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7C2B2" w14:textId="77777777" w:rsidR="00CD437A" w:rsidRPr="00550060" w:rsidRDefault="00550060">
      <w:pPr>
        <w:spacing w:before="67" w:line="259" w:lineRule="auto"/>
        <w:ind w:left="1933" w:hanging="1030"/>
        <w:rPr>
          <w:bCs/>
          <w:sz w:val="24"/>
        </w:rPr>
      </w:pPr>
      <w:r w:rsidRPr="00550060">
        <w:rPr>
          <w:bCs/>
          <w:w w:val="85"/>
          <w:sz w:val="24"/>
        </w:rPr>
        <w:t>Учредитель:</w:t>
      </w:r>
      <w:r w:rsidRPr="00550060">
        <w:rPr>
          <w:bCs/>
          <w:spacing w:val="1"/>
          <w:w w:val="85"/>
          <w:sz w:val="24"/>
        </w:rPr>
        <w:t xml:space="preserve"> </w:t>
      </w:r>
      <w:r w:rsidRPr="00550060">
        <w:rPr>
          <w:bCs/>
          <w:w w:val="85"/>
          <w:sz w:val="24"/>
        </w:rPr>
        <w:t>Муниципальное</w:t>
      </w:r>
      <w:r w:rsidRPr="00550060">
        <w:rPr>
          <w:bCs/>
          <w:spacing w:val="1"/>
          <w:w w:val="85"/>
          <w:sz w:val="24"/>
        </w:rPr>
        <w:t xml:space="preserve"> </w:t>
      </w:r>
      <w:r w:rsidRPr="00550060">
        <w:rPr>
          <w:bCs/>
          <w:w w:val="85"/>
          <w:sz w:val="24"/>
        </w:rPr>
        <w:t>казенное</w:t>
      </w:r>
      <w:r w:rsidRPr="00550060">
        <w:rPr>
          <w:bCs/>
          <w:spacing w:val="1"/>
          <w:w w:val="85"/>
          <w:sz w:val="24"/>
        </w:rPr>
        <w:t xml:space="preserve"> </w:t>
      </w:r>
      <w:r w:rsidRPr="00550060">
        <w:rPr>
          <w:bCs/>
          <w:w w:val="85"/>
          <w:sz w:val="24"/>
        </w:rPr>
        <w:t>учреждение</w:t>
      </w:r>
      <w:r w:rsidRPr="00550060">
        <w:rPr>
          <w:bCs/>
          <w:spacing w:val="1"/>
          <w:w w:val="85"/>
          <w:sz w:val="24"/>
        </w:rPr>
        <w:t xml:space="preserve"> </w:t>
      </w:r>
      <w:r w:rsidRPr="00550060">
        <w:rPr>
          <w:bCs/>
          <w:w w:val="85"/>
          <w:sz w:val="24"/>
        </w:rPr>
        <w:t>«Управление</w:t>
      </w:r>
      <w:r w:rsidRPr="00550060">
        <w:rPr>
          <w:bCs/>
          <w:spacing w:val="1"/>
          <w:w w:val="85"/>
          <w:sz w:val="24"/>
        </w:rPr>
        <w:t xml:space="preserve"> </w:t>
      </w:r>
      <w:r w:rsidRPr="00550060">
        <w:rPr>
          <w:bCs/>
          <w:w w:val="85"/>
          <w:sz w:val="24"/>
        </w:rPr>
        <w:t>образованием»</w:t>
      </w:r>
      <w:r w:rsidRPr="00550060">
        <w:rPr>
          <w:bCs/>
          <w:spacing w:val="-48"/>
          <w:w w:val="85"/>
          <w:sz w:val="24"/>
        </w:rPr>
        <w:t xml:space="preserve"> </w:t>
      </w:r>
      <w:r w:rsidRPr="00550060">
        <w:rPr>
          <w:bCs/>
          <w:w w:val="90"/>
          <w:sz w:val="24"/>
        </w:rPr>
        <w:t>Шкотовского</w:t>
      </w:r>
      <w:r w:rsidRPr="00550060">
        <w:rPr>
          <w:bCs/>
          <w:spacing w:val="-2"/>
          <w:w w:val="90"/>
          <w:sz w:val="24"/>
        </w:rPr>
        <w:t xml:space="preserve"> </w:t>
      </w:r>
      <w:r w:rsidRPr="00550060">
        <w:rPr>
          <w:bCs/>
          <w:w w:val="90"/>
          <w:sz w:val="24"/>
        </w:rPr>
        <w:t>муниципального</w:t>
      </w:r>
      <w:r w:rsidRPr="00550060">
        <w:rPr>
          <w:bCs/>
          <w:spacing w:val="-2"/>
          <w:w w:val="90"/>
          <w:sz w:val="24"/>
        </w:rPr>
        <w:t xml:space="preserve"> </w:t>
      </w:r>
      <w:r w:rsidRPr="00550060">
        <w:rPr>
          <w:bCs/>
          <w:w w:val="90"/>
          <w:sz w:val="24"/>
        </w:rPr>
        <w:t>района</w:t>
      </w:r>
      <w:r w:rsidRPr="00550060">
        <w:rPr>
          <w:bCs/>
          <w:spacing w:val="-1"/>
          <w:w w:val="90"/>
          <w:sz w:val="24"/>
        </w:rPr>
        <w:t xml:space="preserve"> </w:t>
      </w:r>
      <w:r w:rsidRPr="00550060">
        <w:rPr>
          <w:bCs/>
          <w:w w:val="90"/>
          <w:sz w:val="24"/>
        </w:rPr>
        <w:t>Приморского</w:t>
      </w:r>
      <w:r w:rsidRPr="00550060">
        <w:rPr>
          <w:bCs/>
          <w:spacing w:val="-2"/>
          <w:w w:val="90"/>
          <w:sz w:val="24"/>
        </w:rPr>
        <w:t xml:space="preserve"> </w:t>
      </w:r>
      <w:r w:rsidRPr="00550060">
        <w:rPr>
          <w:bCs/>
          <w:w w:val="90"/>
          <w:sz w:val="24"/>
        </w:rPr>
        <w:t>края</w:t>
      </w:r>
    </w:p>
    <w:p w14:paraId="3E64E455" w14:textId="77777777" w:rsidR="00CD437A" w:rsidRPr="00550060" w:rsidRDefault="00550060">
      <w:pPr>
        <w:spacing w:before="160" w:line="259" w:lineRule="auto"/>
        <w:ind w:left="209" w:right="178"/>
        <w:jc w:val="center"/>
        <w:rPr>
          <w:bCs/>
          <w:sz w:val="24"/>
        </w:rPr>
      </w:pPr>
      <w:r w:rsidRPr="00550060">
        <w:rPr>
          <w:bCs/>
          <w:sz w:val="24"/>
        </w:rPr>
        <w:t>Муниципальное бюджетное общеобразовательное учреждение «Средняя</w:t>
      </w:r>
      <w:r w:rsidRPr="00550060">
        <w:rPr>
          <w:bCs/>
          <w:spacing w:val="-57"/>
          <w:sz w:val="24"/>
        </w:rPr>
        <w:t xml:space="preserve"> </w:t>
      </w:r>
      <w:r w:rsidRPr="00550060">
        <w:rPr>
          <w:bCs/>
          <w:sz w:val="24"/>
        </w:rPr>
        <w:t>общеобразовательная школа №</w:t>
      </w:r>
      <w:r w:rsidRPr="00550060">
        <w:rPr>
          <w:bCs/>
          <w:spacing w:val="1"/>
          <w:sz w:val="24"/>
        </w:rPr>
        <w:t xml:space="preserve"> </w:t>
      </w:r>
      <w:r w:rsidRPr="00550060">
        <w:rPr>
          <w:bCs/>
          <w:sz w:val="24"/>
        </w:rPr>
        <w:t>14 пос. Подъяпольское»</w:t>
      </w:r>
    </w:p>
    <w:p w14:paraId="3F985729" w14:textId="77777777" w:rsidR="00CD437A" w:rsidRDefault="00550060">
      <w:pPr>
        <w:spacing w:line="275" w:lineRule="exact"/>
        <w:ind w:left="210" w:right="178"/>
        <w:jc w:val="center"/>
        <w:rPr>
          <w:b/>
          <w:sz w:val="24"/>
        </w:rPr>
      </w:pPr>
      <w:r w:rsidRPr="00550060">
        <w:rPr>
          <w:bCs/>
        </w:rPr>
        <w:pict w14:anchorId="2D449298">
          <v:line id="_x0000_s1026" style="position:absolute;left:0;text-align:left;z-index:-251658752;mso-position-horizontal-relative:page" from="76.5pt,21.15pt" to="561.75pt,20.4pt" strokeweight="1.5pt">
            <w10:wrap anchorx="page"/>
          </v:line>
        </w:pict>
      </w:r>
      <w:r w:rsidRPr="00550060">
        <w:rPr>
          <w:bCs/>
          <w:sz w:val="24"/>
        </w:rPr>
        <w:t>Шкотовского</w:t>
      </w:r>
      <w:r w:rsidRPr="00550060">
        <w:rPr>
          <w:bCs/>
          <w:spacing w:val="-3"/>
          <w:sz w:val="24"/>
        </w:rPr>
        <w:t xml:space="preserve"> </w:t>
      </w:r>
      <w:r w:rsidRPr="00550060">
        <w:rPr>
          <w:bCs/>
          <w:sz w:val="24"/>
        </w:rPr>
        <w:t>района</w:t>
      </w:r>
      <w:r w:rsidRPr="00550060">
        <w:rPr>
          <w:bCs/>
          <w:spacing w:val="-6"/>
          <w:sz w:val="24"/>
        </w:rPr>
        <w:t xml:space="preserve"> </w:t>
      </w:r>
      <w:r w:rsidRPr="00550060">
        <w:rPr>
          <w:bCs/>
          <w:sz w:val="24"/>
        </w:rPr>
        <w:t>Приморского</w:t>
      </w:r>
      <w:r w:rsidRPr="00550060">
        <w:rPr>
          <w:bCs/>
          <w:spacing w:val="-2"/>
          <w:sz w:val="24"/>
        </w:rPr>
        <w:t xml:space="preserve"> </w:t>
      </w:r>
      <w:r w:rsidRPr="00550060">
        <w:rPr>
          <w:bCs/>
          <w:sz w:val="24"/>
        </w:rPr>
        <w:t>кра</w:t>
      </w:r>
      <w:r>
        <w:rPr>
          <w:b/>
          <w:sz w:val="24"/>
        </w:rPr>
        <w:t>я</w:t>
      </w:r>
    </w:p>
    <w:p w14:paraId="5254A845" w14:textId="77777777" w:rsidR="00CD437A" w:rsidRDefault="00CD437A">
      <w:pPr>
        <w:pStyle w:val="a3"/>
        <w:spacing w:before="1"/>
        <w:ind w:left="0"/>
        <w:rPr>
          <w:b/>
          <w:sz w:val="32"/>
        </w:rPr>
      </w:pPr>
    </w:p>
    <w:p w14:paraId="14C839E2" w14:textId="77777777" w:rsidR="00CD437A" w:rsidRDefault="00550060">
      <w:pPr>
        <w:pStyle w:val="a4"/>
        <w:spacing w:line="259" w:lineRule="auto"/>
      </w:pPr>
      <w:r>
        <w:t>Преемственность начального и основного общего образования</w:t>
      </w:r>
      <w:r>
        <w:rPr>
          <w:spacing w:val="-7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ФГОС</w:t>
      </w:r>
    </w:p>
    <w:p w14:paraId="60614C45" w14:textId="77777777" w:rsidR="00CD437A" w:rsidRDefault="00CD437A">
      <w:pPr>
        <w:pStyle w:val="a3"/>
        <w:spacing w:before="4"/>
        <w:ind w:left="0"/>
        <w:rPr>
          <w:b/>
          <w:sz w:val="30"/>
        </w:rPr>
      </w:pPr>
    </w:p>
    <w:p w14:paraId="0FB7E39D" w14:textId="77777777" w:rsidR="00CD437A" w:rsidRDefault="00550060">
      <w:pPr>
        <w:pStyle w:val="a3"/>
        <w:spacing w:line="259" w:lineRule="auto"/>
      </w:pPr>
      <w:r>
        <w:t>Преемственность</w:t>
      </w:r>
      <w:r>
        <w:rPr>
          <w:spacing w:val="-7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реализации ФГОС Главная задача новых федеральных государственных</w:t>
      </w:r>
      <w:r>
        <w:rPr>
          <w:spacing w:val="1"/>
        </w:rPr>
        <w:t xml:space="preserve"> </w:t>
      </w:r>
      <w:r>
        <w:t>образовательных стандартов–создать основу для перехода от школы</w:t>
      </w:r>
      <w:r>
        <w:rPr>
          <w:spacing w:val="1"/>
        </w:rPr>
        <w:t xml:space="preserve"> </w:t>
      </w:r>
      <w:r>
        <w:t>знаниевой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деятельностной,</w:t>
      </w:r>
      <w:r>
        <w:rPr>
          <w:spacing w:val="-5"/>
        </w:rPr>
        <w:t xml:space="preserve"> </w:t>
      </w:r>
      <w:r>
        <w:t>развивающей,</w:t>
      </w:r>
      <w:r>
        <w:rPr>
          <w:spacing w:val="-1"/>
        </w:rPr>
        <w:t xml:space="preserve"> </w:t>
      </w:r>
      <w:r>
        <w:t>где:</w:t>
      </w:r>
    </w:p>
    <w:p w14:paraId="1CA3AAC5" w14:textId="77777777" w:rsidR="00CD437A" w:rsidRDefault="00550060">
      <w:pPr>
        <w:pStyle w:val="a5"/>
        <w:numPr>
          <w:ilvl w:val="0"/>
          <w:numId w:val="2"/>
        </w:numPr>
        <w:tabs>
          <w:tab w:val="left" w:pos="335"/>
        </w:tabs>
        <w:spacing w:line="321" w:lineRule="exact"/>
        <w:ind w:left="334"/>
        <w:rPr>
          <w:sz w:val="28"/>
        </w:rPr>
      </w:pPr>
      <w:r>
        <w:rPr>
          <w:sz w:val="28"/>
        </w:rPr>
        <w:t>начальная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5"/>
          <w:sz w:val="28"/>
        </w:rPr>
        <w:t xml:space="preserve"> </w:t>
      </w:r>
      <w:r>
        <w:rPr>
          <w:sz w:val="28"/>
        </w:rPr>
        <w:t>дает</w:t>
      </w:r>
      <w:r>
        <w:rPr>
          <w:spacing w:val="-2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знаний;</w:t>
      </w:r>
    </w:p>
    <w:p w14:paraId="4DDB0BE7" w14:textId="77777777" w:rsidR="00CD437A" w:rsidRDefault="00550060">
      <w:pPr>
        <w:pStyle w:val="a5"/>
        <w:numPr>
          <w:ilvl w:val="0"/>
          <w:numId w:val="2"/>
        </w:numPr>
        <w:tabs>
          <w:tab w:val="left" w:pos="266"/>
        </w:tabs>
        <w:spacing w:before="26" w:line="259" w:lineRule="auto"/>
        <w:ind w:right="603" w:firstLine="0"/>
        <w:rPr>
          <w:sz w:val="28"/>
        </w:rPr>
      </w:pPr>
      <w:r>
        <w:rPr>
          <w:sz w:val="28"/>
        </w:rPr>
        <w:t>основ</w:t>
      </w:r>
      <w:r>
        <w:rPr>
          <w:sz w:val="28"/>
        </w:rPr>
        <w:t>ная школа развивает самостоятельность в использовании знаний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 задач,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</w:p>
    <w:p w14:paraId="67646991" w14:textId="77777777" w:rsidR="00CD437A" w:rsidRDefault="00550060">
      <w:pPr>
        <w:pStyle w:val="a3"/>
        <w:spacing w:line="320" w:lineRule="exact"/>
      </w:pPr>
      <w:r>
        <w:t>целеполагания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14:paraId="1232D8EA" w14:textId="77777777" w:rsidR="00CD437A" w:rsidRDefault="00550060">
      <w:pPr>
        <w:pStyle w:val="a5"/>
        <w:numPr>
          <w:ilvl w:val="0"/>
          <w:numId w:val="2"/>
        </w:numPr>
        <w:tabs>
          <w:tab w:val="left" w:pos="266"/>
        </w:tabs>
        <w:spacing w:before="26"/>
        <w:ind w:left="265"/>
        <w:rPr>
          <w:sz w:val="28"/>
        </w:rPr>
      </w:pPr>
      <w:r>
        <w:rPr>
          <w:sz w:val="28"/>
        </w:rPr>
        <w:t>старшая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самостоятельному</w:t>
      </w:r>
    </w:p>
    <w:p w14:paraId="43B83870" w14:textId="77777777" w:rsidR="00CD437A" w:rsidRDefault="00550060">
      <w:pPr>
        <w:pStyle w:val="a3"/>
        <w:spacing w:before="26" w:line="259" w:lineRule="auto"/>
        <w:ind w:right="120"/>
      </w:pPr>
      <w:r>
        <w:t>целеполаганию, выбору инструментария и средств достижения поставленной</w:t>
      </w:r>
      <w:r>
        <w:rPr>
          <w:spacing w:val="-67"/>
        </w:rPr>
        <w:t xml:space="preserve"> </w:t>
      </w:r>
      <w:r>
        <w:t>цели, способствует закреплению навыков применения полученных знаний в</w:t>
      </w:r>
      <w:r>
        <w:rPr>
          <w:spacing w:val="1"/>
        </w:rPr>
        <w:t xml:space="preserve"> </w:t>
      </w:r>
      <w:r>
        <w:t>различных сферах.</w:t>
      </w:r>
    </w:p>
    <w:p w14:paraId="0D59F9B5" w14:textId="77777777" w:rsidR="00CD437A" w:rsidRDefault="00550060">
      <w:pPr>
        <w:pStyle w:val="a3"/>
        <w:spacing w:line="259" w:lineRule="auto"/>
        <w:ind w:right="354" w:firstLine="278"/>
      </w:pPr>
      <w:r>
        <w:t>Новые требования к результатам образовательной деятельности диктуют</w:t>
      </w:r>
      <w:r>
        <w:rPr>
          <w:spacing w:val="-67"/>
        </w:rPr>
        <w:t xml:space="preserve"> </w:t>
      </w:r>
      <w:r>
        <w:t>новые требования к построению всего учебного процесса. Ключевыми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</w:p>
    <w:p w14:paraId="4FCD4023" w14:textId="77777777" w:rsidR="00CD437A" w:rsidRDefault="00550060">
      <w:pPr>
        <w:pStyle w:val="a3"/>
        <w:spacing w:line="259" w:lineRule="auto"/>
        <w:ind w:right="111"/>
      </w:pPr>
      <w:r>
        <w:t>являются принципы непрерывности и преемственности образо</w:t>
      </w:r>
      <w:r>
        <w:t>вания. Именно</w:t>
      </w:r>
      <w:r>
        <w:rPr>
          <w:spacing w:val="-67"/>
        </w:rPr>
        <w:t xml:space="preserve"> </w:t>
      </w:r>
      <w:r>
        <w:t>успешное</w:t>
      </w:r>
      <w:r>
        <w:rPr>
          <w:spacing w:val="-5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преемственности</w:t>
      </w:r>
      <w:r>
        <w:rPr>
          <w:spacing w:val="-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целостную</w:t>
      </w:r>
    </w:p>
    <w:p w14:paraId="10225F13" w14:textId="77777777" w:rsidR="00CD437A" w:rsidRDefault="00550060">
      <w:pPr>
        <w:pStyle w:val="a3"/>
        <w:spacing w:line="259" w:lineRule="auto"/>
        <w:ind w:right="1468"/>
      </w:pPr>
      <w:r>
        <w:t>систему непрерывного образования, адекватно удовлетворяющую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её</w:t>
      </w:r>
    </w:p>
    <w:p w14:paraId="11A62602" w14:textId="77777777" w:rsidR="00CD437A" w:rsidRDefault="00550060">
      <w:pPr>
        <w:pStyle w:val="a3"/>
      </w:pPr>
      <w:r>
        <w:t>способностями,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обеспечить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необходи</w:t>
      </w:r>
      <w:r>
        <w:t>мых</w:t>
      </w:r>
    </w:p>
    <w:p w14:paraId="2E0CE6DB" w14:textId="77777777" w:rsidR="00CD437A" w:rsidRDefault="00550060">
      <w:pPr>
        <w:pStyle w:val="a3"/>
        <w:spacing w:before="22"/>
      </w:pPr>
      <w:r>
        <w:t>образовательных</w:t>
      </w:r>
      <w:r>
        <w:rPr>
          <w:spacing w:val="-7"/>
        </w:rPr>
        <w:t xml:space="preserve"> </w:t>
      </w:r>
      <w:r>
        <w:t>результатов.</w:t>
      </w:r>
      <w:r>
        <w:rPr>
          <w:spacing w:val="-4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и</w:t>
      </w:r>
    </w:p>
    <w:p w14:paraId="40012804" w14:textId="77777777" w:rsidR="00CD437A" w:rsidRDefault="00550060">
      <w:pPr>
        <w:pStyle w:val="a3"/>
        <w:spacing w:before="27" w:line="259" w:lineRule="auto"/>
        <w:ind w:right="120"/>
      </w:pPr>
      <w:r>
        <w:t>основного уровней образования были актуальны всегда. Процесс перехода</w:t>
      </w:r>
      <w:r>
        <w:rPr>
          <w:spacing w:val="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многих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связан с</w:t>
      </w:r>
      <w:r>
        <w:rPr>
          <w:spacing w:val="-5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сложностей.</w:t>
      </w:r>
      <w:r>
        <w:rPr>
          <w:spacing w:val="-2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внедрение</w:t>
      </w:r>
    </w:p>
    <w:p w14:paraId="0768EDBC" w14:textId="77777777" w:rsidR="00CD437A" w:rsidRDefault="00550060">
      <w:pPr>
        <w:pStyle w:val="a3"/>
        <w:spacing w:line="259" w:lineRule="auto"/>
      </w:pPr>
      <w:r>
        <w:t>стандартов второго поколения добавляет к уже известным проблемам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5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вопросов,</w:t>
      </w:r>
      <w:r>
        <w:rPr>
          <w:spacing w:val="-5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</w:p>
    <w:p w14:paraId="5F74F553" w14:textId="77777777" w:rsidR="00CD437A" w:rsidRDefault="00550060">
      <w:pPr>
        <w:pStyle w:val="a3"/>
        <w:spacing w:line="259" w:lineRule="auto"/>
        <w:ind w:right="97"/>
      </w:pPr>
      <w:r>
        <w:t>школе образовательной среды нового типа, обеспечением деятельностного и</w:t>
      </w:r>
      <w:r>
        <w:rPr>
          <w:spacing w:val="1"/>
        </w:rPr>
        <w:t xml:space="preserve"> </w:t>
      </w:r>
      <w:r>
        <w:t>развивающего характе</w:t>
      </w:r>
      <w:r>
        <w:t>ра учебной деятельности. Необходимо создать условия</w:t>
      </w:r>
      <w:r>
        <w:rPr>
          <w:spacing w:val="-67"/>
        </w:rPr>
        <w:t xml:space="preserve"> </w:t>
      </w:r>
      <w:r>
        <w:t>не только для успешной адаптации учащихся при переходе из 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основную,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сохранения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 тех новых</w:t>
      </w:r>
      <w:r>
        <w:rPr>
          <w:spacing w:val="-4"/>
        </w:rPr>
        <w:t xml:space="preserve"> </w:t>
      </w:r>
      <w:r>
        <w:t>ценных</w:t>
      </w:r>
    </w:p>
    <w:p w14:paraId="24F45B8D" w14:textId="77777777" w:rsidR="00CD437A" w:rsidRDefault="00550060">
      <w:pPr>
        <w:pStyle w:val="a3"/>
        <w:spacing w:line="259" w:lineRule="auto"/>
        <w:ind w:right="307"/>
      </w:pPr>
      <w:r>
        <w:t>образовательных результатов, которые были получены учащимися за время</w:t>
      </w:r>
      <w:r>
        <w:rPr>
          <w:spacing w:val="-6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  <w:r>
        <w:rPr>
          <w:spacing w:val="-5"/>
        </w:rPr>
        <w:t xml:space="preserve"> </w:t>
      </w:r>
      <w:r>
        <w:t>Необходимо обеспечить</w:t>
      </w:r>
      <w:r>
        <w:rPr>
          <w:spacing w:val="-3"/>
        </w:rPr>
        <w:t xml:space="preserve"> </w:t>
      </w:r>
      <w:r>
        <w:t>перенос</w:t>
      </w:r>
      <w:r>
        <w:rPr>
          <w:spacing w:val="-4"/>
        </w:rPr>
        <w:t xml:space="preserve"> </w:t>
      </w:r>
      <w:r>
        <w:t>нового</w:t>
      </w:r>
    </w:p>
    <w:p w14:paraId="4D69075D" w14:textId="77777777" w:rsidR="00CD437A" w:rsidRDefault="00550060">
      <w:pPr>
        <w:pStyle w:val="a3"/>
        <w:spacing w:line="256" w:lineRule="auto"/>
      </w:pPr>
      <w:r>
        <w:t>педагогического опыта учителей начальной школы на уровень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перехода</w:t>
      </w:r>
    </w:p>
    <w:p w14:paraId="514C5E24" w14:textId="77777777" w:rsidR="00CD437A" w:rsidRDefault="00CD437A">
      <w:pPr>
        <w:spacing w:line="256" w:lineRule="auto"/>
        <w:sectPr w:rsidR="00CD437A">
          <w:type w:val="continuous"/>
          <w:pgSz w:w="11910" w:h="16840"/>
          <w:pgMar w:top="480" w:right="780" w:bottom="280" w:left="1600" w:header="720" w:footer="720" w:gutter="0"/>
          <w:cols w:space="720"/>
        </w:sectPr>
      </w:pPr>
    </w:p>
    <w:p w14:paraId="79C45F5F" w14:textId="77777777" w:rsidR="00CD437A" w:rsidRDefault="00550060">
      <w:pPr>
        <w:pStyle w:val="a3"/>
        <w:spacing w:before="68" w:line="259" w:lineRule="auto"/>
        <w:ind w:right="512"/>
      </w:pPr>
      <w:r>
        <w:lastRenderedPageBreak/>
        <w:t>ФГОС из начальной школы на уровень основного общего образования в</w:t>
      </w:r>
      <w:r>
        <w:rPr>
          <w:spacing w:val="1"/>
        </w:rPr>
        <w:t xml:space="preserve"> </w:t>
      </w:r>
      <w:r>
        <w:t>нашей уделяем внимание на решении следующих ключевых задач:</w:t>
      </w:r>
      <w:r>
        <w:rPr>
          <w:spacing w:val="1"/>
        </w:rPr>
        <w:t xml:space="preserve"> </w:t>
      </w:r>
      <w:r>
        <w:t>1.Создание условий для психологической и технологической подготовки</w:t>
      </w:r>
      <w:r>
        <w:rPr>
          <w:spacing w:val="1"/>
        </w:rPr>
        <w:t xml:space="preserve"> </w:t>
      </w:r>
      <w:r>
        <w:t>учителей основной школы к п</w:t>
      </w:r>
      <w:r>
        <w:t>ереходу на стандарты второго поколения;</w:t>
      </w:r>
      <w:r>
        <w:rPr>
          <w:spacing w:val="1"/>
        </w:rPr>
        <w:t xml:space="preserve"> </w:t>
      </w:r>
      <w:r>
        <w:t>2.Обеспечение единства подходов к построению учебной деятельности на</w:t>
      </w:r>
      <w:r>
        <w:rPr>
          <w:spacing w:val="-67"/>
        </w:rPr>
        <w:t xml:space="preserve"> </w:t>
      </w:r>
      <w:r>
        <w:t>начальном</w:t>
      </w:r>
      <w:r>
        <w:rPr>
          <w:spacing w:val="-4"/>
        </w:rPr>
        <w:t xml:space="preserve"> </w:t>
      </w:r>
      <w:r>
        <w:t>и основном уровнях</w:t>
      </w:r>
      <w:r>
        <w:rPr>
          <w:spacing w:val="-3"/>
        </w:rPr>
        <w:t xml:space="preserve"> </w:t>
      </w:r>
      <w:r>
        <w:t>образования;</w:t>
      </w:r>
    </w:p>
    <w:p w14:paraId="7D8BA69C" w14:textId="77777777" w:rsidR="00CD437A" w:rsidRDefault="00550060">
      <w:pPr>
        <w:pStyle w:val="a3"/>
        <w:spacing w:line="259" w:lineRule="auto"/>
      </w:pPr>
      <w:r>
        <w:t>3. Создание условий для психологической и технологической подготовки</w:t>
      </w:r>
      <w:r>
        <w:rPr>
          <w:spacing w:val="1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переходу</w:t>
      </w:r>
      <w:r>
        <w:rPr>
          <w:spacing w:val="-2"/>
        </w:rPr>
        <w:t xml:space="preserve"> </w:t>
      </w:r>
      <w:r>
        <w:t>н</w:t>
      </w:r>
      <w:r>
        <w:t>а</w:t>
      </w:r>
      <w:r>
        <w:rPr>
          <w:spacing w:val="-2"/>
        </w:rPr>
        <w:t xml:space="preserve"> </w:t>
      </w:r>
      <w:r>
        <w:t>стандарты</w:t>
      </w:r>
      <w:r>
        <w:rPr>
          <w:spacing w:val="-3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поколения.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14:paraId="7183AC79" w14:textId="77777777" w:rsidR="00CD437A" w:rsidRDefault="00550060">
      <w:pPr>
        <w:pStyle w:val="a3"/>
        <w:spacing w:line="320" w:lineRule="exact"/>
      </w:pPr>
      <w:r>
        <w:t>1)</w:t>
      </w:r>
      <w:r>
        <w:rPr>
          <w:spacing w:val="-4"/>
        </w:rPr>
        <w:t xml:space="preserve"> </w:t>
      </w:r>
      <w:r>
        <w:t>курсовая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учителей;</w:t>
      </w:r>
      <w:r>
        <w:rPr>
          <w:spacing w:val="-5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семинары,</w:t>
      </w:r>
      <w:r>
        <w:rPr>
          <w:spacing w:val="-4"/>
        </w:rPr>
        <w:t xml:space="preserve"> </w:t>
      </w:r>
      <w:r>
        <w:t>мастер-классы;</w:t>
      </w:r>
    </w:p>
    <w:p w14:paraId="637C9D42" w14:textId="77777777" w:rsidR="00CD437A" w:rsidRDefault="00550060">
      <w:pPr>
        <w:pStyle w:val="a3"/>
        <w:spacing w:before="26"/>
      </w:pPr>
      <w:r>
        <w:t>3)</w:t>
      </w:r>
      <w:r>
        <w:rPr>
          <w:spacing w:val="-4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7"/>
        </w:rPr>
        <w:t xml:space="preserve"> </w:t>
      </w:r>
      <w:r>
        <w:t>объединений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педсоветы;</w:t>
      </w:r>
      <w:r>
        <w:rPr>
          <w:spacing w:val="-5"/>
        </w:rPr>
        <w:t xml:space="preserve"> </w:t>
      </w:r>
      <w:r>
        <w:t>4)</w:t>
      </w:r>
    </w:p>
    <w:p w14:paraId="3EA9DE32" w14:textId="77777777" w:rsidR="00CD437A" w:rsidRDefault="00550060">
      <w:pPr>
        <w:pStyle w:val="a3"/>
        <w:spacing w:before="26" w:line="259" w:lineRule="auto"/>
        <w:ind w:right="375"/>
      </w:pPr>
      <w:r>
        <w:t>самообразование учителей. Педагоги начальной школы делились новыми</w:t>
      </w:r>
      <w:r>
        <w:rPr>
          <w:spacing w:val="1"/>
        </w:rPr>
        <w:t xml:space="preserve"> </w:t>
      </w:r>
      <w:r>
        <w:t>знаниями и приобретенным опытом с коллегами: выступали на заседаниях</w:t>
      </w:r>
      <w:r>
        <w:rPr>
          <w:spacing w:val="-67"/>
        </w:rPr>
        <w:t xml:space="preserve"> </w:t>
      </w:r>
      <w:r>
        <w:t>школьных методических объединений, педагогических советах, проводили</w:t>
      </w:r>
      <w:r>
        <w:rPr>
          <w:spacing w:val="-67"/>
        </w:rPr>
        <w:t xml:space="preserve"> </w:t>
      </w:r>
      <w:r>
        <w:t>открытые</w:t>
      </w:r>
      <w:r>
        <w:rPr>
          <w:spacing w:val="-4"/>
        </w:rPr>
        <w:t xml:space="preserve"> </w:t>
      </w:r>
      <w:r>
        <w:t>уроки,</w:t>
      </w:r>
      <w:r>
        <w:rPr>
          <w:spacing w:val="-2"/>
        </w:rPr>
        <w:t xml:space="preserve"> </w:t>
      </w:r>
      <w:r>
        <w:t>мастер –</w:t>
      </w:r>
      <w:r>
        <w:rPr>
          <w:spacing w:val="-1"/>
        </w:rPr>
        <w:t xml:space="preserve"> </w:t>
      </w:r>
      <w:r>
        <w:t>классы.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единст</w:t>
      </w:r>
      <w:r>
        <w:t>ва</w:t>
      </w:r>
      <w:r>
        <w:rPr>
          <w:spacing w:val="-2"/>
        </w:rPr>
        <w:t xml:space="preserve"> </w:t>
      </w:r>
      <w:r>
        <w:t>подходов</w:t>
      </w:r>
      <w:r>
        <w:rPr>
          <w:spacing w:val="-3"/>
        </w:rPr>
        <w:t xml:space="preserve"> </w:t>
      </w:r>
      <w:r>
        <w:t>к</w:t>
      </w:r>
    </w:p>
    <w:p w14:paraId="15BDE940" w14:textId="77777777" w:rsidR="00CD437A" w:rsidRDefault="00550060">
      <w:pPr>
        <w:pStyle w:val="a3"/>
        <w:spacing w:line="259" w:lineRule="auto"/>
        <w:ind w:right="460"/>
      </w:pPr>
      <w:r>
        <w:t>построению учебной деятельности. Решение этой задачи достигнуто через</w:t>
      </w:r>
      <w:r>
        <w:rPr>
          <w:spacing w:val="-67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условий:</w:t>
      </w:r>
    </w:p>
    <w:p w14:paraId="31AA01DC" w14:textId="77777777" w:rsidR="00CD437A" w:rsidRDefault="00550060">
      <w:pPr>
        <w:pStyle w:val="a5"/>
        <w:numPr>
          <w:ilvl w:val="0"/>
          <w:numId w:val="1"/>
        </w:numPr>
        <w:tabs>
          <w:tab w:val="left" w:pos="335"/>
        </w:tabs>
        <w:spacing w:line="259" w:lineRule="auto"/>
        <w:ind w:right="886" w:firstLine="69"/>
        <w:rPr>
          <w:sz w:val="28"/>
        </w:rPr>
      </w:pPr>
      <w:r>
        <w:rPr>
          <w:sz w:val="28"/>
        </w:rPr>
        <w:t>наличии логических связей в программно-методических 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процесс;</w:t>
      </w:r>
    </w:p>
    <w:p w14:paraId="621624F2" w14:textId="77777777" w:rsidR="00CD437A" w:rsidRDefault="00550060">
      <w:pPr>
        <w:pStyle w:val="a5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соблюдении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6"/>
          <w:sz w:val="28"/>
        </w:rPr>
        <w:t xml:space="preserve"> </w:t>
      </w:r>
      <w:r>
        <w:rPr>
          <w:sz w:val="28"/>
        </w:rPr>
        <w:t>УМК;</w:t>
      </w:r>
    </w:p>
    <w:p w14:paraId="06943175" w14:textId="77777777" w:rsidR="00CD437A" w:rsidRDefault="00550060">
      <w:pPr>
        <w:pStyle w:val="a5"/>
        <w:numPr>
          <w:ilvl w:val="0"/>
          <w:numId w:val="1"/>
        </w:numPr>
        <w:tabs>
          <w:tab w:val="left" w:pos="266"/>
        </w:tabs>
        <w:spacing w:before="24" w:line="259" w:lineRule="auto"/>
        <w:ind w:right="557" w:firstLine="0"/>
        <w:rPr>
          <w:sz w:val="28"/>
        </w:rPr>
      </w:pPr>
      <w:r>
        <w:rPr>
          <w:sz w:val="28"/>
        </w:rPr>
        <w:t>соблюдении технологической преемственности (преемственности форм,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деятельности).</w:t>
      </w:r>
    </w:p>
    <w:p w14:paraId="7E3A0B4D" w14:textId="77777777" w:rsidR="00CD437A" w:rsidRDefault="00550060">
      <w:pPr>
        <w:pStyle w:val="a3"/>
        <w:spacing w:line="259" w:lineRule="auto"/>
        <w:ind w:right="155" w:firstLine="347"/>
      </w:pPr>
      <w:r>
        <w:t>При выборе учебно-методических комплексов учителя руководствоваться</w:t>
      </w:r>
      <w:r>
        <w:rPr>
          <w:spacing w:val="-67"/>
        </w:rPr>
        <w:t xml:space="preserve"> </w:t>
      </w:r>
      <w:r>
        <w:t>соображениями преемственности содержания. Учителя, разрабатывая</w:t>
      </w:r>
      <w:r>
        <w:rPr>
          <w:spacing w:val="1"/>
        </w:rPr>
        <w:t xml:space="preserve"> </w:t>
      </w:r>
      <w:r>
        <w:t>рабочую</w:t>
      </w:r>
      <w:r>
        <w:rPr>
          <w:spacing w:val="-3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по предмету,</w:t>
      </w:r>
      <w:r>
        <w:rPr>
          <w:spacing w:val="-3"/>
        </w:rPr>
        <w:t xml:space="preserve"> </w:t>
      </w:r>
      <w:r>
        <w:t>адаптируют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конкретный</w:t>
      </w:r>
      <w:r>
        <w:rPr>
          <w:spacing w:val="3"/>
        </w:rPr>
        <w:t xml:space="preserve"> </w:t>
      </w:r>
      <w:r>
        <w:t>класс.</w:t>
      </w:r>
    </w:p>
    <w:p w14:paraId="13D072D9" w14:textId="77777777" w:rsidR="00CD437A" w:rsidRDefault="00550060">
      <w:pPr>
        <w:pStyle w:val="a3"/>
        <w:spacing w:line="259" w:lineRule="auto"/>
        <w:ind w:right="548"/>
      </w:pPr>
      <w:r>
        <w:t>Самая большая трудность все-таки заключается в обеспечени</w:t>
      </w:r>
      <w:r>
        <w:t>и</w:t>
      </w:r>
      <w:r>
        <w:rPr>
          <w:spacing w:val="1"/>
        </w:rPr>
        <w:t xml:space="preserve"> </w:t>
      </w:r>
      <w:r>
        <w:t>технологической преемственности, т. е. преемственности форм и методов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Технологическая</w:t>
      </w:r>
      <w:r>
        <w:rPr>
          <w:spacing w:val="-3"/>
        </w:rPr>
        <w:t xml:space="preserve"> </w:t>
      </w:r>
      <w:r>
        <w:t>преемственность</w:t>
      </w:r>
    </w:p>
    <w:p w14:paraId="3ED2BBA2" w14:textId="77777777" w:rsidR="00CD437A" w:rsidRDefault="00550060">
      <w:pPr>
        <w:pStyle w:val="a3"/>
        <w:spacing w:line="259" w:lineRule="auto"/>
        <w:ind w:right="427"/>
      </w:pPr>
      <w:r>
        <w:t>является ключевым вопросом. Именно технологическая согласованность и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планомерное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систематичное</w:t>
      </w:r>
      <w:r>
        <w:rPr>
          <w:spacing w:val="-1"/>
        </w:rPr>
        <w:t xml:space="preserve"> </w:t>
      </w:r>
      <w:r>
        <w:t>развитие</w:t>
      </w:r>
      <w:r>
        <w:t xml:space="preserve"> метапредметных</w:t>
      </w:r>
    </w:p>
    <w:p w14:paraId="357516A9" w14:textId="77777777" w:rsidR="00CD437A" w:rsidRDefault="00550060">
      <w:pPr>
        <w:pStyle w:val="a3"/>
        <w:spacing w:line="256" w:lineRule="auto"/>
        <w:ind w:right="1029"/>
      </w:pPr>
      <w:r>
        <w:t>навыков, способности к самообразованию и непрерывному развитию.</w:t>
      </w:r>
      <w:r>
        <w:rPr>
          <w:spacing w:val="-67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изучать,</w:t>
      </w:r>
      <w:r>
        <w:rPr>
          <w:spacing w:val="-3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организованным,</w:t>
      </w:r>
    </w:p>
    <w:p w14:paraId="67F31EF1" w14:textId="77777777" w:rsidR="00CD437A" w:rsidRDefault="00550060">
      <w:pPr>
        <w:pStyle w:val="a3"/>
        <w:spacing w:before="3" w:line="259" w:lineRule="auto"/>
        <w:ind w:right="169"/>
      </w:pPr>
      <w:r>
        <w:t>системным. Педагоги начальных классов на семинарах и мастер-классах</w:t>
      </w:r>
      <w:r>
        <w:rPr>
          <w:spacing w:val="1"/>
        </w:rPr>
        <w:t xml:space="preserve"> </w:t>
      </w:r>
      <w:r>
        <w:t>помогали учителям-предметникам в освоении техники написания</w:t>
      </w:r>
      <w:r>
        <w:rPr>
          <w:spacing w:val="1"/>
        </w:rPr>
        <w:t xml:space="preserve"> </w:t>
      </w:r>
      <w:r>
        <w:t>технологических карт уроков. Показывали все этапы уроков, на которых они</w:t>
      </w:r>
      <w:r>
        <w:rPr>
          <w:spacing w:val="-67"/>
        </w:rPr>
        <w:t xml:space="preserve"> </w:t>
      </w:r>
      <w:r>
        <w:t>применяют различные методы и технологии, исходя из целе</w:t>
      </w:r>
      <w:r>
        <w:t>й урока,</w:t>
      </w:r>
      <w:r>
        <w:rPr>
          <w:spacing w:val="1"/>
        </w:rPr>
        <w:t xml:space="preserve"> </w:t>
      </w:r>
      <w:r>
        <w:t>особенностей учащихся. На совместных заседаниях ШМС и педагогических</w:t>
      </w:r>
      <w:r>
        <w:rPr>
          <w:spacing w:val="1"/>
        </w:rPr>
        <w:t xml:space="preserve"> </w:t>
      </w:r>
      <w:r>
        <w:t>советах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совместно обсуждают</w:t>
      </w:r>
      <w:r>
        <w:rPr>
          <w:spacing w:val="-2"/>
        </w:rPr>
        <w:t xml:space="preserve"> </w:t>
      </w:r>
      <w:r>
        <w:t>вопросы технологической</w:t>
      </w:r>
      <w:r>
        <w:rPr>
          <w:spacing w:val="-1"/>
        </w:rPr>
        <w:t xml:space="preserve"> </w:t>
      </w:r>
      <w:r>
        <w:t>и</w:t>
      </w:r>
    </w:p>
    <w:p w14:paraId="74F703AD" w14:textId="77777777" w:rsidR="00CD437A" w:rsidRDefault="00550060">
      <w:pPr>
        <w:pStyle w:val="a3"/>
        <w:spacing w:line="256" w:lineRule="auto"/>
        <w:ind w:right="178"/>
      </w:pPr>
      <w:r>
        <w:t>содержательной преемственности, индивидуально-психические особенности</w:t>
      </w:r>
      <w:r>
        <w:rPr>
          <w:spacing w:val="-67"/>
        </w:rPr>
        <w:t xml:space="preserve"> </w:t>
      </w:r>
      <w:r>
        <w:t>будущих</w:t>
      </w:r>
      <w:r>
        <w:rPr>
          <w:spacing w:val="-1"/>
        </w:rPr>
        <w:t xml:space="preserve"> </w:t>
      </w:r>
      <w:r>
        <w:t>пятиклассников,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детьми,</w:t>
      </w:r>
      <w:r>
        <w:rPr>
          <w:spacing w:val="-3"/>
        </w:rPr>
        <w:t xml:space="preserve"> </w:t>
      </w:r>
      <w:r>
        <w:t>специфику</w:t>
      </w:r>
    </w:p>
    <w:p w14:paraId="4354F4EA" w14:textId="77777777" w:rsidR="00CD437A" w:rsidRDefault="00550060">
      <w:pPr>
        <w:pStyle w:val="a3"/>
        <w:spacing w:before="4" w:line="259" w:lineRule="auto"/>
        <w:ind w:right="266"/>
      </w:pPr>
      <w:r>
        <w:t>класса как детского коллектива. Все учителя начальных классов составляют</w:t>
      </w:r>
      <w:r>
        <w:rPr>
          <w:spacing w:val="-67"/>
        </w:rPr>
        <w:t xml:space="preserve"> </w:t>
      </w:r>
      <w:r>
        <w:t>характеристику на каждого выпускника начальной школы, что несомненно</w:t>
      </w:r>
      <w:r>
        <w:rPr>
          <w:spacing w:val="1"/>
        </w:rPr>
        <w:t xml:space="preserve"> </w:t>
      </w:r>
      <w:r>
        <w:t>облегчает</w:t>
      </w:r>
      <w:r>
        <w:rPr>
          <w:spacing w:val="-1"/>
        </w:rPr>
        <w:t xml:space="preserve"> </w:t>
      </w:r>
      <w:r>
        <w:t>адаптационный период в</w:t>
      </w:r>
      <w:r>
        <w:rPr>
          <w:spacing w:val="-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школе.</w:t>
      </w:r>
    </w:p>
    <w:sectPr w:rsidR="00CD437A">
      <w:pgSz w:w="11910" w:h="16840"/>
      <w:pgMar w:top="48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52493"/>
    <w:multiLevelType w:val="hybridMultilevel"/>
    <w:tmpl w:val="9030FF78"/>
    <w:lvl w:ilvl="0" w:tplc="4016EED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6A7338">
      <w:numFmt w:val="bullet"/>
      <w:lvlText w:val="•"/>
      <w:lvlJc w:val="left"/>
      <w:pPr>
        <w:ind w:left="1042" w:hanging="164"/>
      </w:pPr>
      <w:rPr>
        <w:rFonts w:hint="default"/>
        <w:lang w:val="ru-RU" w:eastAsia="en-US" w:bidi="ar-SA"/>
      </w:rPr>
    </w:lvl>
    <w:lvl w:ilvl="2" w:tplc="B3F40D02">
      <w:numFmt w:val="bullet"/>
      <w:lvlText w:val="•"/>
      <w:lvlJc w:val="left"/>
      <w:pPr>
        <w:ind w:left="1985" w:hanging="164"/>
      </w:pPr>
      <w:rPr>
        <w:rFonts w:hint="default"/>
        <w:lang w:val="ru-RU" w:eastAsia="en-US" w:bidi="ar-SA"/>
      </w:rPr>
    </w:lvl>
    <w:lvl w:ilvl="3" w:tplc="682CF660">
      <w:numFmt w:val="bullet"/>
      <w:lvlText w:val="•"/>
      <w:lvlJc w:val="left"/>
      <w:pPr>
        <w:ind w:left="2927" w:hanging="164"/>
      </w:pPr>
      <w:rPr>
        <w:rFonts w:hint="default"/>
        <w:lang w:val="ru-RU" w:eastAsia="en-US" w:bidi="ar-SA"/>
      </w:rPr>
    </w:lvl>
    <w:lvl w:ilvl="4" w:tplc="493E2202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5" w:tplc="F926CAF8">
      <w:numFmt w:val="bullet"/>
      <w:lvlText w:val="•"/>
      <w:lvlJc w:val="left"/>
      <w:pPr>
        <w:ind w:left="4813" w:hanging="164"/>
      </w:pPr>
      <w:rPr>
        <w:rFonts w:hint="default"/>
        <w:lang w:val="ru-RU" w:eastAsia="en-US" w:bidi="ar-SA"/>
      </w:rPr>
    </w:lvl>
    <w:lvl w:ilvl="6" w:tplc="11206974">
      <w:numFmt w:val="bullet"/>
      <w:lvlText w:val="•"/>
      <w:lvlJc w:val="left"/>
      <w:pPr>
        <w:ind w:left="5755" w:hanging="164"/>
      </w:pPr>
      <w:rPr>
        <w:rFonts w:hint="default"/>
        <w:lang w:val="ru-RU" w:eastAsia="en-US" w:bidi="ar-SA"/>
      </w:rPr>
    </w:lvl>
    <w:lvl w:ilvl="7" w:tplc="FB744FEA">
      <w:numFmt w:val="bullet"/>
      <w:lvlText w:val="•"/>
      <w:lvlJc w:val="left"/>
      <w:pPr>
        <w:ind w:left="6698" w:hanging="164"/>
      </w:pPr>
      <w:rPr>
        <w:rFonts w:hint="default"/>
        <w:lang w:val="ru-RU" w:eastAsia="en-US" w:bidi="ar-SA"/>
      </w:rPr>
    </w:lvl>
    <w:lvl w:ilvl="8" w:tplc="1BAE5EFA">
      <w:numFmt w:val="bullet"/>
      <w:lvlText w:val="•"/>
      <w:lvlJc w:val="left"/>
      <w:pPr>
        <w:ind w:left="7641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6C571C6F"/>
    <w:multiLevelType w:val="hybridMultilevel"/>
    <w:tmpl w:val="F8A2233A"/>
    <w:lvl w:ilvl="0" w:tplc="C934861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30A914">
      <w:numFmt w:val="bullet"/>
      <w:lvlText w:val="•"/>
      <w:lvlJc w:val="left"/>
      <w:pPr>
        <w:ind w:left="1042" w:hanging="164"/>
      </w:pPr>
      <w:rPr>
        <w:rFonts w:hint="default"/>
        <w:lang w:val="ru-RU" w:eastAsia="en-US" w:bidi="ar-SA"/>
      </w:rPr>
    </w:lvl>
    <w:lvl w:ilvl="2" w:tplc="D7708F22">
      <w:numFmt w:val="bullet"/>
      <w:lvlText w:val="•"/>
      <w:lvlJc w:val="left"/>
      <w:pPr>
        <w:ind w:left="1985" w:hanging="164"/>
      </w:pPr>
      <w:rPr>
        <w:rFonts w:hint="default"/>
        <w:lang w:val="ru-RU" w:eastAsia="en-US" w:bidi="ar-SA"/>
      </w:rPr>
    </w:lvl>
    <w:lvl w:ilvl="3" w:tplc="AA60A234">
      <w:numFmt w:val="bullet"/>
      <w:lvlText w:val="•"/>
      <w:lvlJc w:val="left"/>
      <w:pPr>
        <w:ind w:left="2927" w:hanging="164"/>
      </w:pPr>
      <w:rPr>
        <w:rFonts w:hint="default"/>
        <w:lang w:val="ru-RU" w:eastAsia="en-US" w:bidi="ar-SA"/>
      </w:rPr>
    </w:lvl>
    <w:lvl w:ilvl="4" w:tplc="1F8817A0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5" w:tplc="CAFA62B8">
      <w:numFmt w:val="bullet"/>
      <w:lvlText w:val="•"/>
      <w:lvlJc w:val="left"/>
      <w:pPr>
        <w:ind w:left="4813" w:hanging="164"/>
      </w:pPr>
      <w:rPr>
        <w:rFonts w:hint="default"/>
        <w:lang w:val="ru-RU" w:eastAsia="en-US" w:bidi="ar-SA"/>
      </w:rPr>
    </w:lvl>
    <w:lvl w:ilvl="6" w:tplc="B7CA341E">
      <w:numFmt w:val="bullet"/>
      <w:lvlText w:val="•"/>
      <w:lvlJc w:val="left"/>
      <w:pPr>
        <w:ind w:left="5755" w:hanging="164"/>
      </w:pPr>
      <w:rPr>
        <w:rFonts w:hint="default"/>
        <w:lang w:val="ru-RU" w:eastAsia="en-US" w:bidi="ar-SA"/>
      </w:rPr>
    </w:lvl>
    <w:lvl w:ilvl="7" w:tplc="F28A225A">
      <w:numFmt w:val="bullet"/>
      <w:lvlText w:val="•"/>
      <w:lvlJc w:val="left"/>
      <w:pPr>
        <w:ind w:left="6698" w:hanging="164"/>
      </w:pPr>
      <w:rPr>
        <w:rFonts w:hint="default"/>
        <w:lang w:val="ru-RU" w:eastAsia="en-US" w:bidi="ar-SA"/>
      </w:rPr>
    </w:lvl>
    <w:lvl w:ilvl="8" w:tplc="60480BE6">
      <w:numFmt w:val="bullet"/>
      <w:lvlText w:val="•"/>
      <w:lvlJc w:val="left"/>
      <w:pPr>
        <w:ind w:left="7641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437A"/>
    <w:rsid w:val="00550060"/>
    <w:rsid w:val="00C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C698C9"/>
  <w15:docId w15:val="{C49192EB-3AF6-4D35-84CE-BD26B245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10" w:right="17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2021-02-06T08:53:00Z</dcterms:created>
  <dcterms:modified xsi:type="dcterms:W3CDTF">2021-03-21T03:55:00Z</dcterms:modified>
</cp:coreProperties>
</file>