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85" w:rsidRPr="00867C31" w:rsidRDefault="00975085" w:rsidP="00867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3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75085" w:rsidRPr="00867C31" w:rsidRDefault="00975085" w:rsidP="00867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31">
        <w:rPr>
          <w:rFonts w:ascii="Times New Roman" w:hAnsi="Times New Roman" w:cs="Times New Roman"/>
          <w:sz w:val="28"/>
          <w:szCs w:val="28"/>
        </w:rPr>
        <w:t>«Средняя общеобразовательная школа № 14 пос. Подъяпольское»</w:t>
      </w:r>
    </w:p>
    <w:p w:rsidR="00975085" w:rsidRPr="00867C31" w:rsidRDefault="00975085" w:rsidP="00867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31">
        <w:rPr>
          <w:rFonts w:ascii="Times New Roman" w:hAnsi="Times New Roman" w:cs="Times New Roman"/>
          <w:sz w:val="28"/>
          <w:szCs w:val="28"/>
        </w:rPr>
        <w:t>Шкотовского муниципального района</w:t>
      </w:r>
    </w:p>
    <w:p w:rsidR="00975085" w:rsidRPr="00867C31" w:rsidRDefault="00975085" w:rsidP="00867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C31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975085" w:rsidRPr="00867C31" w:rsidRDefault="00975085" w:rsidP="00867C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085" w:rsidRPr="000214F2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85" w:rsidRPr="00260229" w:rsidRDefault="00867C31" w:rsidP="00867C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>Районная эколого-краеведческая конференция школьников,</w:t>
      </w:r>
    </w:p>
    <w:p w:rsidR="00867C31" w:rsidRPr="00260229" w:rsidRDefault="00867C31" w:rsidP="00867C3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>посвященная 80-летию образования Приморского края</w:t>
      </w:r>
    </w:p>
    <w:p w:rsidR="00975085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02" w:rsidRPr="000214F2" w:rsidRDefault="00750B0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085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7C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14F2">
        <w:rPr>
          <w:rFonts w:ascii="Times New Roman" w:hAnsi="Times New Roman" w:cs="Times New Roman"/>
          <w:sz w:val="28"/>
          <w:szCs w:val="28"/>
        </w:rPr>
        <w:t xml:space="preserve"> </w:t>
      </w:r>
      <w:r w:rsidR="00867C31">
        <w:rPr>
          <w:rFonts w:ascii="Times New Roman" w:hAnsi="Times New Roman" w:cs="Times New Roman"/>
          <w:sz w:val="28"/>
          <w:szCs w:val="28"/>
        </w:rPr>
        <w:t xml:space="preserve"> </w:t>
      </w:r>
      <w:r w:rsidR="000122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7C31">
        <w:rPr>
          <w:rFonts w:ascii="Times New Roman" w:hAnsi="Times New Roman" w:cs="Times New Roman"/>
          <w:sz w:val="28"/>
          <w:szCs w:val="28"/>
        </w:rPr>
        <w:t xml:space="preserve">   </w:t>
      </w:r>
      <w:r w:rsidRPr="000214F2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867C3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0214F2">
        <w:rPr>
          <w:rFonts w:ascii="Times New Roman" w:hAnsi="Times New Roman" w:cs="Times New Roman"/>
          <w:sz w:val="28"/>
          <w:szCs w:val="28"/>
        </w:rPr>
        <w:t>: экология</w:t>
      </w:r>
    </w:p>
    <w:p w:rsidR="00260229" w:rsidRDefault="00260229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F94" w:rsidRDefault="00C82F94" w:rsidP="00C82F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«Исследование влияния ЭМ - колобков</w:t>
      </w:r>
    </w:p>
    <w:p w:rsidR="00867C31" w:rsidRPr="00867C31" w:rsidRDefault="00C82F94" w:rsidP="00C82F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водную экосистему озеро Базовское</w:t>
      </w:r>
      <w:r w:rsidR="00867C31" w:rsidRPr="00867C31">
        <w:rPr>
          <w:rFonts w:ascii="Times New Roman" w:hAnsi="Times New Roman" w:cs="Times New Roman"/>
          <w:b/>
          <w:sz w:val="28"/>
          <w:szCs w:val="28"/>
        </w:rPr>
        <w:t>»</w:t>
      </w:r>
    </w:p>
    <w:p w:rsidR="00867C31" w:rsidRDefault="00867C31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02" w:rsidRDefault="00750B0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3F7" w:rsidRPr="000214F2" w:rsidRDefault="005863F7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A4B4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67C31" w:rsidRPr="00260229">
        <w:rPr>
          <w:rFonts w:ascii="Times New Roman" w:hAnsi="Times New Roman" w:cs="Times New Roman"/>
          <w:b/>
          <w:sz w:val="28"/>
          <w:szCs w:val="28"/>
        </w:rPr>
        <w:t xml:space="preserve"> Подготовил</w:t>
      </w:r>
      <w:r w:rsidRPr="00260229">
        <w:rPr>
          <w:rFonts w:ascii="Times New Roman" w:hAnsi="Times New Roman" w:cs="Times New Roman"/>
          <w:b/>
          <w:sz w:val="28"/>
          <w:szCs w:val="28"/>
        </w:rPr>
        <w:t>:</w:t>
      </w: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5038FA">
        <w:rPr>
          <w:rFonts w:ascii="Times New Roman" w:hAnsi="Times New Roman" w:cs="Times New Roman"/>
          <w:i/>
          <w:sz w:val="28"/>
          <w:szCs w:val="28"/>
        </w:rPr>
        <w:t xml:space="preserve"> Третьякова Ирина Ивановна</w:t>
      </w: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260229" w:rsidRPr="002602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229">
        <w:rPr>
          <w:rFonts w:ascii="Times New Roman" w:hAnsi="Times New Roman" w:cs="Times New Roman"/>
          <w:i/>
          <w:sz w:val="28"/>
          <w:szCs w:val="28"/>
        </w:rPr>
        <w:t>учащаяся 6 класса</w:t>
      </w:r>
      <w:r w:rsidR="00260229" w:rsidRPr="00260229">
        <w:rPr>
          <w:rFonts w:ascii="Times New Roman" w:hAnsi="Times New Roman" w:cs="Times New Roman"/>
          <w:i/>
          <w:sz w:val="28"/>
          <w:szCs w:val="28"/>
        </w:rPr>
        <w:t xml:space="preserve"> МБОУ СОШ № 14</w:t>
      </w:r>
    </w:p>
    <w:p w:rsidR="00260229" w:rsidRPr="00260229" w:rsidRDefault="00260229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260229">
        <w:rPr>
          <w:rFonts w:ascii="Times New Roman" w:hAnsi="Times New Roman" w:cs="Times New Roman"/>
          <w:i/>
          <w:sz w:val="28"/>
          <w:szCs w:val="28"/>
        </w:rPr>
        <w:t xml:space="preserve">  адрес:</w:t>
      </w:r>
      <w:r w:rsidR="005038FA">
        <w:rPr>
          <w:rFonts w:ascii="Times New Roman" w:hAnsi="Times New Roman" w:cs="Times New Roman"/>
          <w:i/>
          <w:sz w:val="28"/>
          <w:szCs w:val="28"/>
        </w:rPr>
        <w:t xml:space="preserve"> пос. Подъяпольское, ул. Лазо</w:t>
      </w:r>
      <w:r w:rsidRPr="00260229">
        <w:rPr>
          <w:rFonts w:ascii="Times New Roman" w:hAnsi="Times New Roman" w:cs="Times New Roman"/>
          <w:i/>
          <w:sz w:val="28"/>
          <w:szCs w:val="28"/>
        </w:rPr>
        <w:t>,</w:t>
      </w:r>
      <w:r w:rsidR="005038FA">
        <w:rPr>
          <w:rFonts w:ascii="Times New Roman" w:hAnsi="Times New Roman" w:cs="Times New Roman"/>
          <w:i/>
          <w:sz w:val="28"/>
          <w:szCs w:val="28"/>
        </w:rPr>
        <w:t>д.4</w:t>
      </w:r>
    </w:p>
    <w:p w:rsidR="00260229" w:rsidRPr="00260229" w:rsidRDefault="00260229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5038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A4B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60229" w:rsidRPr="00260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29">
        <w:rPr>
          <w:rFonts w:ascii="Times New Roman" w:hAnsi="Times New Roman" w:cs="Times New Roman"/>
          <w:b/>
          <w:sz w:val="28"/>
          <w:szCs w:val="28"/>
        </w:rPr>
        <w:t xml:space="preserve"> Руководитель:                                                                    </w:t>
      </w: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260229">
        <w:rPr>
          <w:rFonts w:ascii="Times New Roman" w:hAnsi="Times New Roman" w:cs="Times New Roman"/>
          <w:i/>
          <w:sz w:val="28"/>
          <w:szCs w:val="28"/>
        </w:rPr>
        <w:t>Пивоварова Светлана Николаевна,</w:t>
      </w:r>
    </w:p>
    <w:p w:rsidR="00975085" w:rsidRPr="00260229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C17CA">
        <w:rPr>
          <w:rFonts w:ascii="Times New Roman" w:hAnsi="Times New Roman" w:cs="Times New Roman"/>
          <w:i/>
          <w:sz w:val="28"/>
          <w:szCs w:val="28"/>
        </w:rPr>
        <w:t>классный руководитель 6 класса</w:t>
      </w:r>
      <w:r w:rsidR="00260229" w:rsidRPr="00260229">
        <w:rPr>
          <w:rFonts w:ascii="Times New Roman" w:hAnsi="Times New Roman" w:cs="Times New Roman"/>
          <w:i/>
          <w:sz w:val="28"/>
          <w:szCs w:val="28"/>
        </w:rPr>
        <w:t>,</w:t>
      </w:r>
    </w:p>
    <w:p w:rsidR="00260229" w:rsidRPr="00260229" w:rsidRDefault="00260229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22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FA4B44">
        <w:rPr>
          <w:rFonts w:ascii="Times New Roman" w:hAnsi="Times New Roman" w:cs="Times New Roman"/>
          <w:i/>
          <w:sz w:val="28"/>
          <w:szCs w:val="28"/>
        </w:rPr>
        <w:t xml:space="preserve">              адрес:</w:t>
      </w:r>
      <w:r w:rsidRPr="00260229">
        <w:rPr>
          <w:rFonts w:ascii="Times New Roman" w:hAnsi="Times New Roman" w:cs="Times New Roman"/>
          <w:i/>
          <w:sz w:val="28"/>
          <w:szCs w:val="28"/>
        </w:rPr>
        <w:t xml:space="preserve"> пос.</w:t>
      </w:r>
      <w:r w:rsidR="008E0B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0229">
        <w:rPr>
          <w:rFonts w:ascii="Times New Roman" w:hAnsi="Times New Roman" w:cs="Times New Roman"/>
          <w:i/>
          <w:sz w:val="28"/>
          <w:szCs w:val="28"/>
        </w:rPr>
        <w:t>Подъяпольское, ул. Рыбацкая, д.20</w:t>
      </w:r>
    </w:p>
    <w:p w:rsidR="00975085" w:rsidRPr="000214F2" w:rsidRDefault="0097508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229" w:rsidRDefault="00260229" w:rsidP="00260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F7" w:rsidRPr="000214F2" w:rsidRDefault="005863F7" w:rsidP="00260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085" w:rsidRPr="000214F2" w:rsidRDefault="00975085" w:rsidP="00260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Подъяпольское</w:t>
      </w:r>
    </w:p>
    <w:p w:rsidR="005863F7" w:rsidRDefault="00975085" w:rsidP="005863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2018</w:t>
      </w:r>
    </w:p>
    <w:p w:rsidR="005863F7" w:rsidRPr="000214F2" w:rsidRDefault="005863F7" w:rsidP="002602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DA2" w:rsidRPr="00A824FC" w:rsidRDefault="006C20EA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F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DC17CA" w:rsidRPr="003F68FB" w:rsidRDefault="00DC17CA" w:rsidP="00DC17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F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C17CA" w:rsidRDefault="00DC17CA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актуальности проводимого  исследования:</w:t>
      </w:r>
    </w:p>
    <w:p w:rsidR="00DC17CA" w:rsidRDefault="00DC17CA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исследования:</w:t>
      </w:r>
    </w:p>
    <w:p w:rsidR="00DC17CA" w:rsidRDefault="00DC17CA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</w:t>
      </w:r>
    </w:p>
    <w:p w:rsidR="00DC17CA" w:rsidRDefault="00C214AC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</w:t>
      </w:r>
      <w:r w:rsidR="00DC17CA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DC17CA" w:rsidRDefault="00C214AC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322B">
        <w:rPr>
          <w:rFonts w:ascii="Times New Roman" w:hAnsi="Times New Roman" w:cs="Times New Roman"/>
          <w:sz w:val="28"/>
          <w:szCs w:val="28"/>
        </w:rPr>
        <w:t>рок</w:t>
      </w:r>
      <w:r w:rsidR="00DC17CA">
        <w:rPr>
          <w:rFonts w:ascii="Times New Roman" w:hAnsi="Times New Roman" w:cs="Times New Roman"/>
          <w:sz w:val="28"/>
          <w:szCs w:val="28"/>
        </w:rPr>
        <w:t xml:space="preserve"> проведения исследования:</w:t>
      </w:r>
    </w:p>
    <w:p w:rsidR="00C214AC" w:rsidRDefault="00C214AC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DC17CA" w:rsidRDefault="00C214AC" w:rsidP="00DC17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</w:t>
      </w:r>
    </w:p>
    <w:p w:rsidR="00292DA2" w:rsidRDefault="003F68FB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C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AF3A15" w:rsidRPr="00AF3A15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53412" w:rsidRPr="00D958CD" w:rsidRDefault="00C53412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AF3A15" w:rsidRPr="00AF3A15" w:rsidRDefault="00AF3A15" w:rsidP="00AF3A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3A15" w:rsidRPr="00AF3A15" w:rsidRDefault="00AF3A15" w:rsidP="00AF3A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F3A15" w:rsidRPr="00AF3A15" w:rsidRDefault="00AF3A15" w:rsidP="00AF3A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5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AF3A15" w:rsidRPr="00AF3A15" w:rsidRDefault="00AF3A15" w:rsidP="00AF3A1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DA2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DA2" w:rsidRDefault="00292DA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DA2" w:rsidRDefault="00292DA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9F" w:rsidRDefault="0001229F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9F" w:rsidRDefault="0001229F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F63" w:rsidRDefault="00E13F63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B2" w:rsidRDefault="00CC45B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0A2" w:rsidRDefault="00A520A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15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15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15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15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15" w:rsidRDefault="00AF3A1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DA2" w:rsidRPr="00DC17CA" w:rsidRDefault="00292DA2" w:rsidP="00DC17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C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340DA" w:rsidRPr="009211CE" w:rsidRDefault="00DC17CA" w:rsidP="00901BAD">
      <w:pPr>
        <w:rPr>
          <w:rFonts w:ascii="Times New Roman" w:hAnsi="Times New Roman" w:cs="Times New Roman"/>
          <w:b/>
          <w:sz w:val="28"/>
          <w:szCs w:val="28"/>
        </w:rPr>
      </w:pPr>
      <w:r w:rsidRPr="00901BAD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проводимого </w:t>
      </w:r>
      <w:r w:rsidR="00292DA2" w:rsidRPr="00901BA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901BAD" w:rsidRPr="00901BAD">
        <w:rPr>
          <w:rFonts w:ascii="Times New Roman" w:hAnsi="Times New Roman" w:cs="Times New Roman"/>
          <w:b/>
          <w:sz w:val="28"/>
          <w:szCs w:val="28"/>
        </w:rPr>
        <w:t>:</w:t>
      </w:r>
    </w:p>
    <w:p w:rsidR="002D6CAB" w:rsidRDefault="009340DA" w:rsidP="0090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 80-х годов ХХ века в Японии была разработана технология эффективных микроорганизмов (ЭМ - технология), позволяющая справиться с загрязняющими веществами, в том числе и в донных отложениях водоёмов без применения  химических препаратов. Сейчас  технология очистки воды методом запуска ЭМ</w:t>
      </w:r>
      <w:r w:rsidR="0001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1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колобков набирает</w:t>
      </w:r>
      <w:r w:rsidR="0092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популярность во многих странах</w:t>
      </w:r>
      <w:r w:rsidR="0092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мира.</w:t>
      </w:r>
      <w:r w:rsidR="009211CE">
        <w:rPr>
          <w:rFonts w:ascii="Times New Roman" w:hAnsi="Times New Roman" w:cs="Times New Roman"/>
          <w:sz w:val="28"/>
          <w:szCs w:val="28"/>
        </w:rPr>
        <w:t xml:space="preserve"> </w:t>
      </w:r>
      <w:r w:rsidR="000175B7">
        <w:rPr>
          <w:rFonts w:ascii="Times New Roman" w:hAnsi="Times New Roman" w:cs="Times New Roman"/>
          <w:sz w:val="28"/>
          <w:szCs w:val="28"/>
        </w:rPr>
        <w:t xml:space="preserve"> Серьёзной проблемой для Приморья остаётся загрязнение внутренних водоёмов и акватории моря, прилегающей к населённым пунктам на берегу. Для их очистки опробуются передовые технологии применения эффективных микроорганизмов. Государственная программа «Охрана </w:t>
      </w:r>
      <w:r w:rsidR="009211CE">
        <w:rPr>
          <w:rFonts w:ascii="Times New Roman" w:hAnsi="Times New Roman" w:cs="Times New Roman"/>
          <w:sz w:val="28"/>
          <w:szCs w:val="28"/>
        </w:rPr>
        <w:t xml:space="preserve"> </w:t>
      </w:r>
      <w:r w:rsidR="002D6CAB">
        <w:rPr>
          <w:rFonts w:ascii="Times New Roman" w:hAnsi="Times New Roman" w:cs="Times New Roman"/>
          <w:sz w:val="28"/>
          <w:szCs w:val="28"/>
        </w:rPr>
        <w:t>окружающей среды Приморского края» на 2013-2020 годы поддерживает научный поиск. ООО «Приморский ЭМ-центр» около двух лет назад начал экологическую акцию «Спасем Амурский залив вместе!». Волонтёры  ДВФУ и другие добровольцы</w:t>
      </w:r>
      <w:r w:rsidR="009211CE">
        <w:rPr>
          <w:rFonts w:ascii="Times New Roman" w:hAnsi="Times New Roman" w:cs="Times New Roman"/>
          <w:sz w:val="28"/>
          <w:szCs w:val="28"/>
        </w:rPr>
        <w:t xml:space="preserve"> </w:t>
      </w:r>
      <w:r w:rsidR="002D6CAB">
        <w:rPr>
          <w:rFonts w:ascii="Times New Roman" w:hAnsi="Times New Roman" w:cs="Times New Roman"/>
          <w:sz w:val="28"/>
          <w:szCs w:val="28"/>
        </w:rPr>
        <w:t xml:space="preserve"> слепили необходимое количество глиняных Э</w:t>
      </w:r>
      <w:r w:rsidR="005038FA">
        <w:rPr>
          <w:rFonts w:ascii="Times New Roman" w:hAnsi="Times New Roman" w:cs="Times New Roman"/>
          <w:sz w:val="28"/>
          <w:szCs w:val="28"/>
        </w:rPr>
        <w:t>М- колобков и запустили в залив для очистки.</w:t>
      </w:r>
      <w:r w:rsidR="009211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309DB" w:rsidRDefault="00C82F94" w:rsidP="00901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группа «Круго</w:t>
      </w:r>
      <w:r>
        <w:rPr>
          <w:rFonts w:ascii="Times New Roman" w:hAnsi="Times New Roman" w:cs="Times New Roman"/>
          <w:sz w:val="28"/>
          <w:szCs w:val="28"/>
          <w:lang w:val="en-US"/>
        </w:rPr>
        <w:t>Svetka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6CAB">
        <w:rPr>
          <w:rFonts w:ascii="Times New Roman" w:hAnsi="Times New Roman" w:cs="Times New Roman"/>
          <w:sz w:val="28"/>
          <w:szCs w:val="28"/>
        </w:rPr>
        <w:t xml:space="preserve"> также решила поддержать волонтёрское движение по внедрению ЭМ-технологий</w:t>
      </w:r>
      <w:r w:rsidR="00371222">
        <w:rPr>
          <w:rFonts w:ascii="Times New Roman" w:hAnsi="Times New Roman" w:cs="Times New Roman"/>
          <w:sz w:val="28"/>
          <w:szCs w:val="28"/>
        </w:rPr>
        <w:t xml:space="preserve"> на своей территории</w:t>
      </w:r>
      <w:r w:rsidR="002D6CAB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октябре-ноябре 2018 года </w:t>
      </w:r>
      <w:r w:rsidR="002D6CAB">
        <w:rPr>
          <w:rFonts w:ascii="Times New Roman" w:hAnsi="Times New Roman" w:cs="Times New Roman"/>
          <w:sz w:val="28"/>
          <w:szCs w:val="28"/>
        </w:rPr>
        <w:t>мы провели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экологического состояния водных экосистем поселения Подъяпольское. На</w:t>
      </w:r>
      <w:r w:rsidR="002D6CAB">
        <w:rPr>
          <w:rFonts w:ascii="Times New Roman" w:hAnsi="Times New Roman" w:cs="Times New Roman"/>
          <w:sz w:val="28"/>
          <w:szCs w:val="28"/>
        </w:rPr>
        <w:t xml:space="preserve"> основании полученных данных </w:t>
      </w:r>
      <w:r>
        <w:rPr>
          <w:rFonts w:ascii="Times New Roman" w:hAnsi="Times New Roman" w:cs="Times New Roman"/>
          <w:sz w:val="28"/>
          <w:szCs w:val="28"/>
        </w:rPr>
        <w:t xml:space="preserve">пришли к выводу, что </w:t>
      </w:r>
      <w:r w:rsidR="001940C0">
        <w:rPr>
          <w:rFonts w:ascii="Times New Roman" w:hAnsi="Times New Roman" w:cs="Times New Roman"/>
          <w:sz w:val="28"/>
          <w:szCs w:val="28"/>
        </w:rPr>
        <w:t>самая неблагополучная экологическая обстановка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0C0">
        <w:rPr>
          <w:rFonts w:ascii="Times New Roman" w:hAnsi="Times New Roman" w:cs="Times New Roman"/>
          <w:sz w:val="28"/>
          <w:szCs w:val="28"/>
        </w:rPr>
        <w:t>сложилась на озере</w:t>
      </w:r>
      <w:r>
        <w:rPr>
          <w:rFonts w:ascii="Times New Roman" w:hAnsi="Times New Roman" w:cs="Times New Roman"/>
          <w:sz w:val="28"/>
          <w:szCs w:val="28"/>
        </w:rPr>
        <w:t xml:space="preserve"> Базовское.</w:t>
      </w:r>
      <w:r w:rsidR="009211CE">
        <w:rPr>
          <w:rFonts w:ascii="Times New Roman" w:hAnsi="Times New Roman" w:cs="Times New Roman"/>
          <w:sz w:val="28"/>
          <w:szCs w:val="28"/>
        </w:rPr>
        <w:t xml:space="preserve"> Биологические исследов</w:t>
      </w:r>
      <w:r w:rsidR="003513BF">
        <w:rPr>
          <w:rFonts w:ascii="Times New Roman" w:hAnsi="Times New Roman" w:cs="Times New Roman"/>
          <w:sz w:val="28"/>
          <w:szCs w:val="28"/>
        </w:rPr>
        <w:t>ания проб воды</w:t>
      </w:r>
      <w:r w:rsidR="009211CE">
        <w:rPr>
          <w:rFonts w:ascii="Times New Roman" w:hAnsi="Times New Roman" w:cs="Times New Roman"/>
          <w:sz w:val="28"/>
          <w:szCs w:val="28"/>
        </w:rPr>
        <w:t xml:space="preserve"> показали, что на дне озера на</w:t>
      </w:r>
      <w:r w:rsidR="003513BF">
        <w:rPr>
          <w:rFonts w:ascii="Times New Roman" w:hAnsi="Times New Roman" w:cs="Times New Roman"/>
          <w:sz w:val="28"/>
          <w:szCs w:val="28"/>
        </w:rPr>
        <w:t>копилось много иловых отложений</w:t>
      </w:r>
      <w:r w:rsidR="009211CE">
        <w:rPr>
          <w:rFonts w:ascii="Times New Roman" w:hAnsi="Times New Roman" w:cs="Times New Roman"/>
          <w:sz w:val="28"/>
          <w:szCs w:val="28"/>
        </w:rPr>
        <w:t>, идут процессы гниения органики</w:t>
      </w:r>
      <w:r w:rsidR="004309DB">
        <w:rPr>
          <w:rFonts w:ascii="Times New Roman" w:hAnsi="Times New Roman" w:cs="Times New Roman"/>
          <w:sz w:val="28"/>
          <w:szCs w:val="28"/>
        </w:rPr>
        <w:t>. Озеро источает неприятный запах. Изучив  влияние эффективных микроорганизмов на улучшение качества воды</w:t>
      </w:r>
      <w:r w:rsidR="00966FF3">
        <w:rPr>
          <w:rFonts w:ascii="Times New Roman" w:hAnsi="Times New Roman" w:cs="Times New Roman"/>
          <w:sz w:val="28"/>
          <w:szCs w:val="28"/>
        </w:rPr>
        <w:t>, мы приняли решение очистить озеро Базовское с использованием ЭМ – колобков.</w:t>
      </w:r>
    </w:p>
    <w:p w:rsidR="004F049C" w:rsidRPr="004F049C" w:rsidRDefault="00292DA2" w:rsidP="004F04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C6F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302C6F" w:rsidRPr="00302C6F">
        <w:rPr>
          <w:rFonts w:ascii="Times New Roman" w:hAnsi="Times New Roman" w:cs="Times New Roman"/>
          <w:sz w:val="28"/>
          <w:szCs w:val="28"/>
        </w:rPr>
        <w:t xml:space="preserve"> </w:t>
      </w:r>
      <w:r w:rsidR="004F049C" w:rsidRPr="004F049C">
        <w:rPr>
          <w:rFonts w:ascii="Times New Roman" w:hAnsi="Times New Roman" w:cs="Times New Roman"/>
          <w:sz w:val="28"/>
          <w:szCs w:val="28"/>
        </w:rPr>
        <w:t>исследование влияния ЭМ - колобков</w:t>
      </w:r>
    </w:p>
    <w:p w:rsidR="00292DA2" w:rsidRDefault="004F049C" w:rsidP="004F04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49C">
        <w:rPr>
          <w:rFonts w:ascii="Times New Roman" w:hAnsi="Times New Roman" w:cs="Times New Roman"/>
          <w:sz w:val="28"/>
          <w:szCs w:val="28"/>
        </w:rPr>
        <w:t xml:space="preserve"> на водную экосистему озеро Базовское в</w:t>
      </w:r>
      <w:r>
        <w:rPr>
          <w:rFonts w:ascii="Times New Roman" w:hAnsi="Times New Roman" w:cs="Times New Roman"/>
          <w:sz w:val="28"/>
          <w:szCs w:val="28"/>
        </w:rPr>
        <w:t xml:space="preserve"> лабораторных условиях</w:t>
      </w:r>
    </w:p>
    <w:p w:rsidR="00DC17CA" w:rsidRPr="008E0BF7" w:rsidRDefault="00DC17CA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BF7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4F049C" w:rsidRDefault="004F049C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оценку экологического состояния озера Базовское на основании ранее провед</w:t>
      </w:r>
      <w:r w:rsidR="0087119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исследований.</w:t>
      </w:r>
    </w:p>
    <w:p w:rsidR="00371222" w:rsidRDefault="0037122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  результаты</w:t>
      </w:r>
      <w:r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экспериментов по применению ЭМ-технологии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0BF7" w:rsidRDefault="008E0BF7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4F049C">
        <w:rPr>
          <w:rFonts w:ascii="Times New Roman" w:hAnsi="Times New Roman" w:cs="Times New Roman"/>
          <w:sz w:val="28"/>
          <w:szCs w:val="28"/>
        </w:rPr>
        <w:t>оизвести расчёт необходимого количества ЭМ- колобков</w:t>
      </w:r>
      <w:r w:rsidR="00B90B6B">
        <w:rPr>
          <w:rFonts w:ascii="Times New Roman" w:hAnsi="Times New Roman" w:cs="Times New Roman"/>
          <w:sz w:val="28"/>
          <w:szCs w:val="28"/>
        </w:rPr>
        <w:t>.</w:t>
      </w:r>
    </w:p>
    <w:p w:rsidR="004F049C" w:rsidRDefault="004F049C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ЭМ- колобки</w:t>
      </w:r>
      <w:r w:rsidR="00871198">
        <w:rPr>
          <w:rFonts w:ascii="Times New Roman" w:hAnsi="Times New Roman" w:cs="Times New Roman"/>
          <w:sz w:val="28"/>
          <w:szCs w:val="28"/>
        </w:rPr>
        <w:t>.</w:t>
      </w:r>
    </w:p>
    <w:p w:rsidR="00871198" w:rsidRDefault="00871198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Запустить колобки  в  воду.</w:t>
      </w:r>
    </w:p>
    <w:p w:rsidR="00871198" w:rsidRDefault="00871198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мониторинг на интенсивность запаха проб воды.</w:t>
      </w:r>
    </w:p>
    <w:p w:rsidR="00DC17CA" w:rsidRDefault="00871198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</w:t>
      </w:r>
      <w:r w:rsidR="00DC17CA" w:rsidRPr="00302C6F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DC17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водная экосистема -</w:t>
      </w:r>
      <w:r w:rsidR="00302C6F">
        <w:rPr>
          <w:rFonts w:ascii="Times New Roman" w:hAnsi="Times New Roman" w:cs="Times New Roman"/>
          <w:sz w:val="28"/>
          <w:szCs w:val="28"/>
        </w:rPr>
        <w:t xml:space="preserve"> озеро Базовское</w:t>
      </w:r>
      <w:r w:rsidR="003D6095">
        <w:rPr>
          <w:rFonts w:ascii="Times New Roman" w:hAnsi="Times New Roman" w:cs="Times New Roman"/>
          <w:sz w:val="28"/>
          <w:szCs w:val="28"/>
        </w:rPr>
        <w:t>, расположенные на территории поселения Подъяполь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6095">
        <w:rPr>
          <w:rFonts w:ascii="Times New Roman" w:hAnsi="Times New Roman" w:cs="Times New Roman"/>
          <w:sz w:val="28"/>
          <w:szCs w:val="28"/>
        </w:rPr>
        <w:t>кое</w:t>
      </w:r>
    </w:p>
    <w:p w:rsidR="00DC17CA" w:rsidRDefault="003D609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9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</w:t>
      </w:r>
      <w:r w:rsidR="00DC17CA" w:rsidRPr="003D6095">
        <w:rPr>
          <w:rFonts w:ascii="Times New Roman" w:hAnsi="Times New Roman" w:cs="Times New Roman"/>
          <w:b/>
          <w:sz w:val="28"/>
          <w:szCs w:val="28"/>
        </w:rPr>
        <w:t xml:space="preserve"> проведения исследования:</w:t>
      </w:r>
      <w:r w:rsidR="00871198">
        <w:rPr>
          <w:rFonts w:ascii="Times New Roman" w:hAnsi="Times New Roman" w:cs="Times New Roman"/>
          <w:sz w:val="28"/>
          <w:szCs w:val="28"/>
        </w:rPr>
        <w:t xml:space="preserve"> </w:t>
      </w:r>
      <w:r w:rsidR="00FA21D8">
        <w:rPr>
          <w:rFonts w:ascii="Times New Roman" w:hAnsi="Times New Roman" w:cs="Times New Roman"/>
          <w:sz w:val="28"/>
          <w:szCs w:val="28"/>
        </w:rPr>
        <w:t>ноябрь</w:t>
      </w:r>
      <w:r w:rsidR="00871198">
        <w:rPr>
          <w:rFonts w:ascii="Times New Roman" w:hAnsi="Times New Roman" w:cs="Times New Roman"/>
          <w:sz w:val="28"/>
          <w:szCs w:val="28"/>
        </w:rPr>
        <w:t>-декабрь</w:t>
      </w:r>
      <w:r w:rsidR="00FA21D8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10155E" w:rsidRDefault="0010155E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55E">
        <w:rPr>
          <w:rFonts w:ascii="Times New Roman" w:hAnsi="Times New Roman" w:cs="Times New Roman"/>
          <w:b/>
          <w:sz w:val="28"/>
          <w:szCs w:val="28"/>
        </w:rPr>
        <w:t>Участники исследования:</w:t>
      </w:r>
      <w:r w:rsidR="00871198">
        <w:rPr>
          <w:rFonts w:ascii="Times New Roman" w:hAnsi="Times New Roman" w:cs="Times New Roman"/>
          <w:sz w:val="28"/>
          <w:szCs w:val="28"/>
        </w:rPr>
        <w:t xml:space="preserve"> учащиеся 6 класса</w:t>
      </w:r>
      <w:r>
        <w:rPr>
          <w:rFonts w:ascii="Times New Roman" w:hAnsi="Times New Roman" w:cs="Times New Roman"/>
          <w:sz w:val="28"/>
          <w:szCs w:val="28"/>
        </w:rPr>
        <w:t xml:space="preserve"> (группа «Круго</w:t>
      </w:r>
      <w:r>
        <w:rPr>
          <w:rFonts w:ascii="Times New Roman" w:hAnsi="Times New Roman" w:cs="Times New Roman"/>
          <w:sz w:val="28"/>
          <w:szCs w:val="28"/>
          <w:lang w:val="en-US"/>
        </w:rPr>
        <w:t>Svetka</w:t>
      </w:r>
      <w:r w:rsidR="00871198">
        <w:rPr>
          <w:rFonts w:ascii="Times New Roman" w:hAnsi="Times New Roman" w:cs="Times New Roman"/>
          <w:sz w:val="28"/>
          <w:szCs w:val="28"/>
        </w:rPr>
        <w:t>»)</w:t>
      </w:r>
    </w:p>
    <w:p w:rsidR="00871198" w:rsidRDefault="005362B4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2B4">
        <w:rPr>
          <w:rFonts w:ascii="Times New Roman" w:hAnsi="Times New Roman" w:cs="Times New Roman"/>
          <w:b/>
          <w:sz w:val="28"/>
          <w:szCs w:val="28"/>
        </w:rPr>
        <w:t>Конечный продукт</w:t>
      </w:r>
      <w:r w:rsidR="0001229F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10155E" w:rsidRPr="005362B4">
        <w:rPr>
          <w:rFonts w:ascii="Times New Roman" w:hAnsi="Times New Roman" w:cs="Times New Roman"/>
          <w:b/>
          <w:sz w:val="28"/>
          <w:szCs w:val="28"/>
        </w:rPr>
        <w:t>:</w:t>
      </w:r>
      <w:r w:rsidR="0010155E">
        <w:rPr>
          <w:rFonts w:ascii="Times New Roman" w:hAnsi="Times New Roman" w:cs="Times New Roman"/>
          <w:sz w:val="28"/>
          <w:szCs w:val="28"/>
        </w:rPr>
        <w:t xml:space="preserve"> компьютерная презентация</w:t>
      </w:r>
      <w:r w:rsidR="0001229F">
        <w:rPr>
          <w:rFonts w:ascii="Times New Roman" w:hAnsi="Times New Roman" w:cs="Times New Roman"/>
          <w:sz w:val="28"/>
          <w:szCs w:val="28"/>
        </w:rPr>
        <w:t xml:space="preserve"> в программе Р</w:t>
      </w:r>
      <w:r w:rsidR="0001229F">
        <w:rPr>
          <w:rFonts w:ascii="Times New Roman" w:hAnsi="Times New Roman" w:cs="Times New Roman"/>
          <w:sz w:val="28"/>
          <w:szCs w:val="28"/>
          <w:lang w:val="en-US"/>
        </w:rPr>
        <w:t>owerPoint</w:t>
      </w:r>
    </w:p>
    <w:p w:rsidR="00051231" w:rsidRPr="003D6095" w:rsidRDefault="003D6095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95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51231" w:rsidRPr="00871198" w:rsidRDefault="005F2201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мониторинга </w:t>
      </w:r>
      <w:r w:rsidR="003D6095" w:rsidRPr="00752231">
        <w:rPr>
          <w:rFonts w:ascii="Times New Roman" w:hAnsi="Times New Roman" w:cs="Times New Roman"/>
          <w:i/>
          <w:sz w:val="28"/>
          <w:szCs w:val="28"/>
        </w:rPr>
        <w:t xml:space="preserve"> воды</w:t>
      </w:r>
      <w:r w:rsidR="003D609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2231">
        <w:rPr>
          <w:rFonts w:ascii="Times New Roman" w:hAnsi="Times New Roman" w:cs="Times New Roman"/>
          <w:sz w:val="28"/>
          <w:szCs w:val="28"/>
        </w:rPr>
        <w:t xml:space="preserve"> </w:t>
      </w:r>
      <w:r w:rsidR="00871198">
        <w:rPr>
          <w:rFonts w:ascii="Times New Roman" w:hAnsi="Times New Roman" w:cs="Times New Roman"/>
          <w:sz w:val="28"/>
          <w:szCs w:val="28"/>
        </w:rPr>
        <w:t>пластиковые бутыли емкостью</w:t>
      </w:r>
      <w:r w:rsidR="003D6095">
        <w:rPr>
          <w:rFonts w:ascii="Times New Roman" w:hAnsi="Times New Roman" w:cs="Times New Roman"/>
          <w:sz w:val="28"/>
          <w:szCs w:val="28"/>
        </w:rPr>
        <w:t xml:space="preserve"> 5,</w:t>
      </w:r>
      <w:r>
        <w:rPr>
          <w:rFonts w:ascii="Times New Roman" w:hAnsi="Times New Roman" w:cs="Times New Roman"/>
          <w:sz w:val="28"/>
          <w:szCs w:val="28"/>
        </w:rPr>
        <w:t>0 л с пробами воды,</w:t>
      </w:r>
      <w:r w:rsidR="003D6095">
        <w:rPr>
          <w:rFonts w:ascii="Times New Roman" w:hAnsi="Times New Roman" w:cs="Times New Roman"/>
          <w:sz w:val="28"/>
          <w:szCs w:val="28"/>
        </w:rPr>
        <w:t xml:space="preserve"> </w:t>
      </w:r>
      <w:r w:rsidR="00051231" w:rsidRPr="000214F2">
        <w:rPr>
          <w:rFonts w:ascii="Times New Roman" w:hAnsi="Times New Roman" w:cs="Times New Roman"/>
          <w:sz w:val="28"/>
          <w:szCs w:val="28"/>
        </w:rPr>
        <w:t>фотоаппарат;</w:t>
      </w:r>
      <w:r>
        <w:rPr>
          <w:rFonts w:ascii="Times New Roman" w:hAnsi="Times New Roman" w:cs="Times New Roman"/>
          <w:sz w:val="28"/>
          <w:szCs w:val="28"/>
        </w:rPr>
        <w:t xml:space="preserve"> блокнот для записей</w:t>
      </w:r>
    </w:p>
    <w:p w:rsidR="00E142F3" w:rsidRPr="00E142F3" w:rsidRDefault="00E142F3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31">
        <w:rPr>
          <w:rFonts w:ascii="Times New Roman" w:hAnsi="Times New Roman" w:cs="Times New Roman"/>
          <w:i/>
          <w:sz w:val="28"/>
          <w:szCs w:val="28"/>
        </w:rPr>
        <w:t xml:space="preserve">для изучения </w:t>
      </w:r>
      <w:r w:rsidR="00871198">
        <w:rPr>
          <w:rFonts w:ascii="Times New Roman" w:hAnsi="Times New Roman" w:cs="Times New Roman"/>
          <w:i/>
          <w:sz w:val="28"/>
          <w:szCs w:val="28"/>
        </w:rPr>
        <w:t xml:space="preserve">ЭМ </w:t>
      </w:r>
      <w:r w:rsidRPr="005F2201">
        <w:rPr>
          <w:rFonts w:ascii="Times New Roman" w:hAnsi="Times New Roman" w:cs="Times New Roman"/>
          <w:i/>
          <w:sz w:val="28"/>
          <w:szCs w:val="28"/>
        </w:rPr>
        <w:t>-</w:t>
      </w:r>
      <w:r w:rsidR="00871198" w:rsidRPr="005F2201">
        <w:rPr>
          <w:rFonts w:ascii="Times New Roman" w:hAnsi="Times New Roman" w:cs="Times New Roman"/>
          <w:i/>
          <w:sz w:val="28"/>
          <w:szCs w:val="28"/>
        </w:rPr>
        <w:t>колобк</w:t>
      </w:r>
      <w:r w:rsidR="005F2201">
        <w:rPr>
          <w:rFonts w:ascii="Times New Roman" w:hAnsi="Times New Roman" w:cs="Times New Roman"/>
          <w:i/>
          <w:sz w:val="28"/>
          <w:szCs w:val="28"/>
        </w:rPr>
        <w:t>а</w:t>
      </w:r>
      <w:r w:rsidR="00871198">
        <w:rPr>
          <w:rFonts w:ascii="Times New Roman" w:hAnsi="Times New Roman" w:cs="Times New Roman"/>
          <w:sz w:val="28"/>
          <w:szCs w:val="28"/>
        </w:rPr>
        <w:t xml:space="preserve"> </w:t>
      </w:r>
      <w:r w:rsidR="005F22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цифровой микроскоп </w:t>
      </w:r>
      <w:r>
        <w:rPr>
          <w:rFonts w:ascii="Times New Roman" w:hAnsi="Times New Roman" w:cs="Times New Roman"/>
          <w:sz w:val="28"/>
          <w:szCs w:val="28"/>
          <w:lang w:val="en-US"/>
        </w:rPr>
        <w:t>MicroLife</w:t>
      </w:r>
      <w:r w:rsidRPr="00E14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E142F3">
        <w:rPr>
          <w:rFonts w:ascii="Times New Roman" w:hAnsi="Times New Roman" w:cs="Times New Roman"/>
          <w:sz w:val="28"/>
          <w:szCs w:val="28"/>
        </w:rPr>
        <w:t>- 12-1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2201">
        <w:rPr>
          <w:rFonts w:ascii="Times New Roman" w:hAnsi="Times New Roman" w:cs="Times New Roman"/>
          <w:sz w:val="28"/>
          <w:szCs w:val="28"/>
        </w:rPr>
        <w:t>3 40Х-1280Х, экран, пинцет, глиняный колобок</w:t>
      </w:r>
    </w:p>
    <w:p w:rsidR="00E142F3" w:rsidRPr="005F2201" w:rsidRDefault="00E142F3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31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5F2201">
        <w:rPr>
          <w:rFonts w:ascii="Times New Roman" w:hAnsi="Times New Roman" w:cs="Times New Roman"/>
          <w:i/>
          <w:sz w:val="28"/>
          <w:szCs w:val="28"/>
        </w:rPr>
        <w:t xml:space="preserve">изготовления ЭМ-колобков- </w:t>
      </w:r>
      <w:r w:rsidR="005F2201">
        <w:rPr>
          <w:rFonts w:ascii="Times New Roman" w:hAnsi="Times New Roman" w:cs="Times New Roman"/>
          <w:sz w:val="28"/>
          <w:szCs w:val="28"/>
        </w:rPr>
        <w:t xml:space="preserve">весы электронные, стакан мерный, мерная ложка, глина, </w:t>
      </w:r>
      <w:r w:rsidR="00453907">
        <w:rPr>
          <w:rFonts w:ascii="Times New Roman" w:hAnsi="Times New Roman" w:cs="Times New Roman"/>
          <w:sz w:val="28"/>
          <w:szCs w:val="28"/>
        </w:rPr>
        <w:t xml:space="preserve">пищевые </w:t>
      </w:r>
      <w:r w:rsidR="005F2201">
        <w:rPr>
          <w:rFonts w:ascii="Times New Roman" w:hAnsi="Times New Roman" w:cs="Times New Roman"/>
          <w:sz w:val="28"/>
          <w:szCs w:val="28"/>
        </w:rPr>
        <w:t>отруби, вода, ЭМ, сахар, разовый шприц, ёмкость, перчатки</w:t>
      </w:r>
      <w:r w:rsidR="00453907">
        <w:rPr>
          <w:rFonts w:ascii="Times New Roman" w:hAnsi="Times New Roman" w:cs="Times New Roman"/>
          <w:sz w:val="28"/>
          <w:szCs w:val="28"/>
        </w:rPr>
        <w:t>, коробка бумажная и плёнка</w:t>
      </w:r>
      <w:r w:rsidR="005F2201">
        <w:rPr>
          <w:rFonts w:ascii="Times New Roman" w:hAnsi="Times New Roman" w:cs="Times New Roman"/>
          <w:sz w:val="28"/>
          <w:szCs w:val="28"/>
        </w:rPr>
        <w:t xml:space="preserve"> </w:t>
      </w:r>
      <w:r w:rsidR="00453907">
        <w:rPr>
          <w:rFonts w:ascii="Times New Roman" w:hAnsi="Times New Roman" w:cs="Times New Roman"/>
          <w:sz w:val="28"/>
          <w:szCs w:val="28"/>
        </w:rPr>
        <w:t xml:space="preserve"> для выдержки колобков в тёмном месте.</w:t>
      </w:r>
    </w:p>
    <w:p w:rsidR="00E142F3" w:rsidRDefault="00DF2D4A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31">
        <w:rPr>
          <w:rFonts w:ascii="Times New Roman" w:hAnsi="Times New Roman" w:cs="Times New Roman"/>
          <w:i/>
          <w:sz w:val="28"/>
          <w:szCs w:val="28"/>
        </w:rPr>
        <w:t>д</w:t>
      </w:r>
      <w:r w:rsidR="00453907">
        <w:rPr>
          <w:rFonts w:ascii="Times New Roman" w:hAnsi="Times New Roman" w:cs="Times New Roman"/>
          <w:i/>
          <w:sz w:val="28"/>
          <w:szCs w:val="28"/>
        </w:rPr>
        <w:t>ля расчета количества колобков</w:t>
      </w:r>
      <w:r w:rsidR="00752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3907">
        <w:rPr>
          <w:rFonts w:ascii="Times New Roman" w:hAnsi="Times New Roman" w:cs="Times New Roman"/>
          <w:sz w:val="28"/>
          <w:szCs w:val="28"/>
        </w:rPr>
        <w:t>–</w:t>
      </w:r>
      <w:r w:rsidR="00752231">
        <w:rPr>
          <w:rFonts w:ascii="Times New Roman" w:hAnsi="Times New Roman" w:cs="Times New Roman"/>
          <w:sz w:val="28"/>
          <w:szCs w:val="28"/>
        </w:rPr>
        <w:t xml:space="preserve"> </w:t>
      </w:r>
      <w:r w:rsidR="00453907">
        <w:rPr>
          <w:rFonts w:ascii="Times New Roman" w:hAnsi="Times New Roman" w:cs="Times New Roman"/>
          <w:sz w:val="28"/>
          <w:szCs w:val="28"/>
        </w:rPr>
        <w:t>калькулятор, площадь дна в м</w:t>
      </w:r>
      <w:r w:rsidR="00453907" w:rsidRPr="004539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D3203">
        <w:rPr>
          <w:rFonts w:ascii="Times New Roman" w:hAnsi="Times New Roman" w:cs="Times New Roman"/>
          <w:sz w:val="28"/>
          <w:szCs w:val="28"/>
        </w:rPr>
        <w:t>;</w:t>
      </w:r>
    </w:p>
    <w:p w:rsidR="000931D3" w:rsidRDefault="009D3203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03">
        <w:rPr>
          <w:rFonts w:ascii="Times New Roman" w:hAnsi="Times New Roman" w:cs="Times New Roman"/>
          <w:i/>
          <w:sz w:val="28"/>
          <w:szCs w:val="28"/>
        </w:rPr>
        <w:t>для о</w:t>
      </w:r>
      <w:r w:rsidR="00453907">
        <w:rPr>
          <w:rFonts w:ascii="Times New Roman" w:hAnsi="Times New Roman" w:cs="Times New Roman"/>
          <w:i/>
          <w:sz w:val="28"/>
          <w:szCs w:val="28"/>
        </w:rPr>
        <w:t xml:space="preserve">пределения интенсивности запаха </w:t>
      </w:r>
      <w:r w:rsidRPr="009D3203">
        <w:rPr>
          <w:rFonts w:ascii="Times New Roman" w:hAnsi="Times New Roman" w:cs="Times New Roman"/>
          <w:i/>
          <w:sz w:val="28"/>
          <w:szCs w:val="28"/>
        </w:rPr>
        <w:t>воды</w:t>
      </w:r>
      <w:r w:rsidR="00453907">
        <w:rPr>
          <w:rFonts w:ascii="Times New Roman" w:hAnsi="Times New Roman" w:cs="Times New Roman"/>
          <w:sz w:val="28"/>
          <w:szCs w:val="28"/>
        </w:rPr>
        <w:t xml:space="preserve"> – стеклянная колба 250 мл и исследуемая вода 150 мл.</w:t>
      </w:r>
    </w:p>
    <w:p w:rsidR="001A072A" w:rsidRDefault="00CC45B2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CC45B2" w:rsidRPr="00CC45B2" w:rsidRDefault="00CC45B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907">
        <w:rPr>
          <w:rFonts w:ascii="Times New Roman" w:hAnsi="Times New Roman" w:cs="Times New Roman"/>
          <w:sz w:val="28"/>
          <w:szCs w:val="28"/>
        </w:rPr>
        <w:t>Работа с литературой (октябрь</w:t>
      </w:r>
      <w:r w:rsidRPr="00CC45B2">
        <w:rPr>
          <w:rFonts w:ascii="Times New Roman" w:hAnsi="Times New Roman" w:cs="Times New Roman"/>
          <w:sz w:val="28"/>
          <w:szCs w:val="28"/>
        </w:rPr>
        <w:t>-декабрь)</w:t>
      </w:r>
    </w:p>
    <w:p w:rsidR="00CC45B2" w:rsidRDefault="00A63246" w:rsidP="008F0F45">
      <w:pPr>
        <w:tabs>
          <w:tab w:val="left" w:pos="39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53907">
        <w:rPr>
          <w:rFonts w:ascii="Times New Roman" w:hAnsi="Times New Roman" w:cs="Times New Roman"/>
          <w:sz w:val="28"/>
          <w:szCs w:val="28"/>
        </w:rPr>
        <w:t>Отбор проб воды (</w:t>
      </w:r>
      <w:r w:rsidR="00CC45B2" w:rsidRPr="00CC45B2">
        <w:rPr>
          <w:rFonts w:ascii="Times New Roman" w:hAnsi="Times New Roman" w:cs="Times New Roman"/>
          <w:sz w:val="28"/>
          <w:szCs w:val="28"/>
        </w:rPr>
        <w:t>ноябрь)</w:t>
      </w:r>
      <w:r w:rsidR="008F0F45">
        <w:rPr>
          <w:rFonts w:ascii="Times New Roman" w:hAnsi="Times New Roman" w:cs="Times New Roman"/>
          <w:sz w:val="28"/>
          <w:szCs w:val="28"/>
        </w:rPr>
        <w:tab/>
      </w:r>
    </w:p>
    <w:p w:rsidR="008F0F45" w:rsidRDefault="00A63246" w:rsidP="008F0F45">
      <w:pPr>
        <w:tabs>
          <w:tab w:val="left" w:pos="39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F0F45">
        <w:rPr>
          <w:rFonts w:ascii="Times New Roman" w:hAnsi="Times New Roman" w:cs="Times New Roman"/>
          <w:sz w:val="28"/>
          <w:szCs w:val="28"/>
        </w:rPr>
        <w:t>Замерить показатели воды (температуру, мутность, уровень рН, интенсивность запаха)</w:t>
      </w:r>
    </w:p>
    <w:p w:rsidR="00371222" w:rsidRDefault="00371222" w:rsidP="00371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экспериментов по применению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1222" w:rsidRPr="00CC45B2" w:rsidRDefault="00371222" w:rsidP="008F0F45">
      <w:pPr>
        <w:tabs>
          <w:tab w:val="left" w:pos="39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5B2" w:rsidRDefault="0037122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53907">
        <w:rPr>
          <w:rFonts w:ascii="Times New Roman" w:hAnsi="Times New Roman" w:cs="Times New Roman"/>
          <w:sz w:val="28"/>
          <w:szCs w:val="28"/>
        </w:rPr>
        <w:t>.Расчёт и изготовление ЭМ- колобков (</w:t>
      </w:r>
      <w:r w:rsidR="00CC45B2" w:rsidRPr="00CC45B2">
        <w:rPr>
          <w:rFonts w:ascii="Times New Roman" w:hAnsi="Times New Roman" w:cs="Times New Roman"/>
          <w:sz w:val="28"/>
          <w:szCs w:val="28"/>
        </w:rPr>
        <w:t>ноябрь)</w:t>
      </w:r>
    </w:p>
    <w:p w:rsidR="008F0F45" w:rsidRPr="00CC45B2" w:rsidRDefault="0037122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0F45">
        <w:rPr>
          <w:rFonts w:ascii="Times New Roman" w:hAnsi="Times New Roman" w:cs="Times New Roman"/>
          <w:sz w:val="28"/>
          <w:szCs w:val="28"/>
        </w:rPr>
        <w:t>. Запуск колобков в воду</w:t>
      </w:r>
      <w:r>
        <w:rPr>
          <w:rFonts w:ascii="Times New Roman" w:hAnsi="Times New Roman" w:cs="Times New Roman"/>
          <w:sz w:val="28"/>
          <w:szCs w:val="28"/>
        </w:rPr>
        <w:t xml:space="preserve"> (ноябрь)</w:t>
      </w:r>
    </w:p>
    <w:p w:rsidR="00CC45B2" w:rsidRDefault="0037122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907">
        <w:rPr>
          <w:rFonts w:ascii="Times New Roman" w:hAnsi="Times New Roman" w:cs="Times New Roman"/>
          <w:sz w:val="28"/>
          <w:szCs w:val="28"/>
        </w:rPr>
        <w:t>.</w:t>
      </w:r>
      <w:r w:rsidR="008F0F45">
        <w:rPr>
          <w:rFonts w:ascii="Times New Roman" w:hAnsi="Times New Roman" w:cs="Times New Roman"/>
          <w:sz w:val="28"/>
          <w:szCs w:val="28"/>
        </w:rPr>
        <w:t xml:space="preserve">Проведение мониторинга </w:t>
      </w:r>
      <w:r w:rsidR="00CC45B2" w:rsidRPr="00CC45B2">
        <w:rPr>
          <w:rFonts w:ascii="Times New Roman" w:hAnsi="Times New Roman" w:cs="Times New Roman"/>
          <w:sz w:val="28"/>
          <w:szCs w:val="28"/>
        </w:rPr>
        <w:t>(ноябрь)</w:t>
      </w:r>
      <w:r w:rsidR="008F0F45">
        <w:rPr>
          <w:rFonts w:ascii="Times New Roman" w:hAnsi="Times New Roman" w:cs="Times New Roman"/>
          <w:sz w:val="28"/>
          <w:szCs w:val="28"/>
        </w:rPr>
        <w:t>- замерить показатели воды через 1 день, 10 дней, 20 дней и т.д.</w:t>
      </w:r>
    </w:p>
    <w:p w:rsidR="00371222" w:rsidRPr="00CC45B2" w:rsidRDefault="0037122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CDE" w:rsidRDefault="00371222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литературы</w:t>
      </w:r>
      <w:r w:rsidR="006B3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577" w:rsidRPr="006B3CDE" w:rsidRDefault="00C214AC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данных исследований использовалась дополнительная л</w:t>
      </w:r>
      <w:r w:rsidR="008F0F45">
        <w:rPr>
          <w:rFonts w:ascii="Times New Roman" w:hAnsi="Times New Roman" w:cs="Times New Roman"/>
          <w:sz w:val="28"/>
          <w:szCs w:val="28"/>
        </w:rPr>
        <w:t xml:space="preserve">итература </w:t>
      </w:r>
      <w:r>
        <w:rPr>
          <w:rFonts w:ascii="Times New Roman" w:hAnsi="Times New Roman" w:cs="Times New Roman"/>
          <w:sz w:val="28"/>
          <w:szCs w:val="28"/>
        </w:rPr>
        <w:t xml:space="preserve"> и были задействованы Интернет-ресурсы.</w:t>
      </w:r>
    </w:p>
    <w:p w:rsidR="00C214AC" w:rsidRDefault="00D958CD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8C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CC45B2" w:rsidRDefault="00CC45B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B2">
        <w:rPr>
          <w:rFonts w:ascii="Times New Roman" w:hAnsi="Times New Roman" w:cs="Times New Roman"/>
          <w:sz w:val="28"/>
          <w:szCs w:val="28"/>
        </w:rPr>
        <w:t>Методы исследования – это способы достижения цели исследовательской работы.</w:t>
      </w:r>
    </w:p>
    <w:p w:rsidR="006F113A" w:rsidRDefault="006F113A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были использованы следующие методы исследования: изучение литературы и других источников информ</w:t>
      </w:r>
      <w:r w:rsidR="008F0F45">
        <w:rPr>
          <w:rFonts w:ascii="Times New Roman" w:hAnsi="Times New Roman" w:cs="Times New Roman"/>
          <w:sz w:val="28"/>
          <w:szCs w:val="28"/>
        </w:rPr>
        <w:t xml:space="preserve">ации, </w:t>
      </w:r>
      <w:r>
        <w:rPr>
          <w:rFonts w:ascii="Times New Roman" w:hAnsi="Times New Roman" w:cs="Times New Roman"/>
          <w:sz w:val="28"/>
          <w:szCs w:val="28"/>
        </w:rPr>
        <w:t xml:space="preserve"> фотографирование, измерение, сравнение, изучение и обобщение.</w:t>
      </w:r>
    </w:p>
    <w:p w:rsidR="00496B9D" w:rsidRPr="00290FAC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FAC">
        <w:rPr>
          <w:rFonts w:ascii="Times New Roman" w:hAnsi="Times New Roman" w:cs="Times New Roman"/>
          <w:i/>
          <w:sz w:val="28"/>
          <w:szCs w:val="28"/>
        </w:rPr>
        <w:t>1.Изучение литературы и использование Интернет-ресурсов</w:t>
      </w:r>
    </w:p>
    <w:p w:rsidR="00496B9D" w:rsidRPr="008F0F45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исследования представляет собой сбор информации по теме исследования их книг школьной библиотеки  и материалов сети Интернет.</w:t>
      </w:r>
    </w:p>
    <w:p w:rsidR="00496B9D" w:rsidRPr="00290FAC" w:rsidRDefault="008F0F45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496B9D" w:rsidRPr="00290FAC">
        <w:rPr>
          <w:rFonts w:ascii="Times New Roman" w:hAnsi="Times New Roman" w:cs="Times New Roman"/>
          <w:i/>
          <w:sz w:val="28"/>
          <w:szCs w:val="28"/>
        </w:rPr>
        <w:t>.Экспермент</w:t>
      </w:r>
    </w:p>
    <w:p w:rsidR="00496B9D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исследования заключается в проведении серии опытов. Опыт включает в себя создание определенных условий, наблюдение за происходящим и фиксацию результатов. Результаты экспериментов представлены в форме таблиц.</w:t>
      </w:r>
    </w:p>
    <w:p w:rsidR="00496B9D" w:rsidRPr="00290FAC" w:rsidRDefault="008F0F45" w:rsidP="000214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496B9D" w:rsidRPr="00290FAC">
        <w:rPr>
          <w:rFonts w:ascii="Times New Roman" w:hAnsi="Times New Roman" w:cs="Times New Roman"/>
          <w:i/>
          <w:sz w:val="28"/>
          <w:szCs w:val="28"/>
        </w:rPr>
        <w:t>Фотографирование</w:t>
      </w:r>
    </w:p>
    <w:p w:rsidR="00496B9D" w:rsidRPr="00CC45B2" w:rsidRDefault="00496B9D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заключается в запечатлении состояния в данный конкретный момент</w:t>
      </w:r>
      <w:r w:rsidR="006F113A">
        <w:rPr>
          <w:rFonts w:ascii="Times New Roman" w:hAnsi="Times New Roman" w:cs="Times New Roman"/>
          <w:sz w:val="28"/>
          <w:szCs w:val="28"/>
        </w:rPr>
        <w:t>. В дальнейшем на основании сравнения фотографий можно делать выводы об изменениях произошедших в лучшую или худшую стороны.</w:t>
      </w:r>
    </w:p>
    <w:p w:rsidR="008C1336" w:rsidRDefault="008F0F45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63246">
        <w:rPr>
          <w:rFonts w:ascii="Times New Roman" w:hAnsi="Times New Roman" w:cs="Times New Roman"/>
          <w:sz w:val="28"/>
          <w:szCs w:val="28"/>
        </w:rPr>
        <w:t>ля этого исследования брались</w:t>
      </w:r>
      <w:r>
        <w:rPr>
          <w:rFonts w:ascii="Times New Roman" w:hAnsi="Times New Roman" w:cs="Times New Roman"/>
          <w:sz w:val="28"/>
          <w:szCs w:val="28"/>
        </w:rPr>
        <w:t xml:space="preserve"> пробы воды</w:t>
      </w:r>
      <w:r w:rsidR="00A63246">
        <w:rPr>
          <w:rFonts w:ascii="Times New Roman" w:hAnsi="Times New Roman" w:cs="Times New Roman"/>
          <w:sz w:val="28"/>
          <w:szCs w:val="28"/>
        </w:rPr>
        <w:t>,</w:t>
      </w:r>
      <w:r w:rsidR="007B2C14" w:rsidRPr="000214F2">
        <w:rPr>
          <w:rFonts w:ascii="Times New Roman" w:hAnsi="Times New Roman" w:cs="Times New Roman"/>
          <w:sz w:val="28"/>
          <w:szCs w:val="28"/>
        </w:rPr>
        <w:t xml:space="preserve"> делались замеры ширин</w:t>
      </w:r>
      <w:r w:rsidR="00A63246">
        <w:rPr>
          <w:rFonts w:ascii="Times New Roman" w:hAnsi="Times New Roman" w:cs="Times New Roman"/>
          <w:sz w:val="28"/>
          <w:szCs w:val="28"/>
        </w:rPr>
        <w:t>ы и длины водной</w:t>
      </w:r>
      <w:r w:rsidR="007B2C14" w:rsidRPr="000214F2">
        <w:rPr>
          <w:rFonts w:ascii="Times New Roman" w:hAnsi="Times New Roman" w:cs="Times New Roman"/>
          <w:sz w:val="28"/>
          <w:szCs w:val="28"/>
        </w:rPr>
        <w:t xml:space="preserve"> экосистем</w:t>
      </w:r>
      <w:r w:rsidR="00A63246">
        <w:rPr>
          <w:rFonts w:ascii="Times New Roman" w:hAnsi="Times New Roman" w:cs="Times New Roman"/>
          <w:sz w:val="28"/>
          <w:szCs w:val="28"/>
        </w:rPr>
        <w:t>ы</w:t>
      </w:r>
      <w:r w:rsidR="007B2C14" w:rsidRPr="000214F2">
        <w:rPr>
          <w:rFonts w:ascii="Times New Roman" w:hAnsi="Times New Roman" w:cs="Times New Roman"/>
          <w:sz w:val="28"/>
          <w:szCs w:val="28"/>
        </w:rPr>
        <w:t>, производ</w:t>
      </w:r>
      <w:r w:rsidR="00A63246">
        <w:rPr>
          <w:rFonts w:ascii="Times New Roman" w:hAnsi="Times New Roman" w:cs="Times New Roman"/>
          <w:sz w:val="28"/>
          <w:szCs w:val="28"/>
        </w:rPr>
        <w:t xml:space="preserve">ился расчёт площади дна водоёма. </w:t>
      </w:r>
    </w:p>
    <w:p w:rsidR="00ED6174" w:rsidRDefault="008467BD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отбора проб приготовили чистые</w:t>
      </w:r>
      <w:r w:rsidR="006E01B7">
        <w:rPr>
          <w:rFonts w:ascii="Times New Roman" w:hAnsi="Times New Roman" w:cs="Times New Roman"/>
          <w:sz w:val="28"/>
          <w:szCs w:val="28"/>
        </w:rPr>
        <w:t>, прозрачные</w:t>
      </w:r>
      <w:r w:rsidR="00A63246">
        <w:rPr>
          <w:rFonts w:ascii="Times New Roman" w:hAnsi="Times New Roman" w:cs="Times New Roman"/>
          <w:sz w:val="28"/>
          <w:szCs w:val="28"/>
        </w:rPr>
        <w:t xml:space="preserve"> бутыли</w:t>
      </w:r>
      <w:r w:rsidR="008E004C">
        <w:rPr>
          <w:rFonts w:ascii="Times New Roman" w:hAnsi="Times New Roman" w:cs="Times New Roman"/>
          <w:sz w:val="28"/>
          <w:szCs w:val="28"/>
        </w:rPr>
        <w:t xml:space="preserve"> 5,0 л с закручивающимися</w:t>
      </w:r>
      <w:r>
        <w:rPr>
          <w:rFonts w:ascii="Times New Roman" w:hAnsi="Times New Roman" w:cs="Times New Roman"/>
          <w:sz w:val="28"/>
          <w:szCs w:val="28"/>
        </w:rPr>
        <w:t xml:space="preserve"> пробками</w:t>
      </w:r>
      <w:r w:rsidR="006E01B7">
        <w:rPr>
          <w:rFonts w:ascii="Times New Roman" w:hAnsi="Times New Roman" w:cs="Times New Roman"/>
          <w:sz w:val="28"/>
          <w:szCs w:val="28"/>
        </w:rPr>
        <w:t xml:space="preserve"> из-под минеральной воды</w:t>
      </w:r>
      <w:r>
        <w:rPr>
          <w:rFonts w:ascii="Times New Roman" w:hAnsi="Times New Roman" w:cs="Times New Roman"/>
          <w:sz w:val="28"/>
          <w:szCs w:val="28"/>
        </w:rPr>
        <w:t xml:space="preserve">. Перед самим </w:t>
      </w:r>
      <w:r>
        <w:rPr>
          <w:rFonts w:ascii="Times New Roman" w:hAnsi="Times New Roman" w:cs="Times New Roman"/>
          <w:sz w:val="28"/>
          <w:szCs w:val="28"/>
        </w:rPr>
        <w:lastRenderedPageBreak/>
        <w:t>отбором ополаскивали ёмкости водой из водоёмов, где брали пробы.</w:t>
      </w:r>
      <w:r w:rsidR="00A63246">
        <w:rPr>
          <w:rFonts w:ascii="Times New Roman" w:hAnsi="Times New Roman" w:cs="Times New Roman"/>
          <w:sz w:val="28"/>
          <w:szCs w:val="28"/>
        </w:rPr>
        <w:t xml:space="preserve"> Во всех источниках бутыл</w:t>
      </w:r>
      <w:r w:rsidR="006E01B7">
        <w:rPr>
          <w:rFonts w:ascii="Times New Roman" w:hAnsi="Times New Roman" w:cs="Times New Roman"/>
          <w:sz w:val="28"/>
          <w:szCs w:val="28"/>
        </w:rPr>
        <w:t>и опускали в воду целиком, на 15 см ниже поверхности воды. Для каждой взятой пробы сразу же на месте отбора з</w:t>
      </w:r>
      <w:r>
        <w:rPr>
          <w:rFonts w:ascii="Times New Roman" w:hAnsi="Times New Roman" w:cs="Times New Roman"/>
          <w:sz w:val="28"/>
          <w:szCs w:val="28"/>
        </w:rPr>
        <w:t xml:space="preserve">аполняли </w:t>
      </w:r>
      <w:r w:rsidR="008E004C">
        <w:rPr>
          <w:rFonts w:ascii="Times New Roman" w:hAnsi="Times New Roman" w:cs="Times New Roman"/>
          <w:sz w:val="28"/>
          <w:szCs w:val="28"/>
        </w:rPr>
        <w:t>этикетки (место и время забора воды и в какой части водоёма взят забор), наклеивали на ёмкости при помощи скотча, информацию записывали в полевой блокнот.</w:t>
      </w:r>
      <w:r w:rsidR="00ED6174">
        <w:rPr>
          <w:rFonts w:ascii="Times New Roman" w:hAnsi="Times New Roman" w:cs="Times New Roman"/>
          <w:sz w:val="28"/>
          <w:szCs w:val="28"/>
        </w:rPr>
        <w:t xml:space="preserve"> </w:t>
      </w:r>
      <w:r w:rsidR="006E01B7">
        <w:rPr>
          <w:rFonts w:ascii="Times New Roman" w:hAnsi="Times New Roman" w:cs="Times New Roman"/>
          <w:sz w:val="28"/>
          <w:szCs w:val="28"/>
        </w:rPr>
        <w:t>Все о</w:t>
      </w:r>
      <w:r w:rsidR="006513A8">
        <w:rPr>
          <w:rFonts w:ascii="Times New Roman" w:hAnsi="Times New Roman" w:cs="Times New Roman"/>
          <w:sz w:val="28"/>
          <w:szCs w:val="28"/>
        </w:rPr>
        <w:t>тборы воды были сделаны с берегов</w:t>
      </w:r>
      <w:r w:rsidR="006E01B7">
        <w:rPr>
          <w:rFonts w:ascii="Times New Roman" w:hAnsi="Times New Roman" w:cs="Times New Roman"/>
          <w:sz w:val="28"/>
          <w:szCs w:val="28"/>
        </w:rPr>
        <w:t>.</w:t>
      </w:r>
      <w:r w:rsidR="00A63246">
        <w:rPr>
          <w:rFonts w:ascii="Times New Roman" w:hAnsi="Times New Roman" w:cs="Times New Roman"/>
          <w:sz w:val="28"/>
          <w:szCs w:val="28"/>
        </w:rPr>
        <w:t xml:space="preserve">  О</w:t>
      </w:r>
      <w:r w:rsidR="00CA2BFD">
        <w:rPr>
          <w:rFonts w:ascii="Times New Roman" w:hAnsi="Times New Roman" w:cs="Times New Roman"/>
          <w:sz w:val="28"/>
          <w:szCs w:val="28"/>
        </w:rPr>
        <w:t>тбо</w:t>
      </w:r>
      <w:r w:rsidR="00A63246">
        <w:rPr>
          <w:rFonts w:ascii="Times New Roman" w:hAnsi="Times New Roman" w:cs="Times New Roman"/>
          <w:sz w:val="28"/>
          <w:szCs w:val="28"/>
        </w:rPr>
        <w:t>р проб проводили</w:t>
      </w:r>
      <w:r w:rsidR="00CA2BFD">
        <w:rPr>
          <w:rFonts w:ascii="Times New Roman" w:hAnsi="Times New Roman" w:cs="Times New Roman"/>
          <w:sz w:val="28"/>
          <w:szCs w:val="28"/>
        </w:rPr>
        <w:t xml:space="preserve"> в двух местах</w:t>
      </w:r>
      <w:r w:rsidR="00ED6174">
        <w:rPr>
          <w:rFonts w:ascii="Times New Roman" w:hAnsi="Times New Roman" w:cs="Times New Roman"/>
          <w:sz w:val="28"/>
          <w:szCs w:val="28"/>
        </w:rPr>
        <w:t xml:space="preserve"> </w:t>
      </w:r>
      <w:r w:rsidR="00CA2BFD">
        <w:rPr>
          <w:rFonts w:ascii="Times New Roman" w:hAnsi="Times New Roman" w:cs="Times New Roman"/>
          <w:sz w:val="28"/>
          <w:szCs w:val="28"/>
        </w:rPr>
        <w:t>(с поверхности</w:t>
      </w:r>
      <w:r w:rsidR="000A193B">
        <w:rPr>
          <w:rFonts w:ascii="Times New Roman" w:hAnsi="Times New Roman" w:cs="Times New Roman"/>
          <w:sz w:val="28"/>
          <w:szCs w:val="28"/>
        </w:rPr>
        <w:t xml:space="preserve"> и с глубины).</w:t>
      </w:r>
      <w:r w:rsidR="00ED6174">
        <w:rPr>
          <w:rFonts w:ascii="Times New Roman" w:hAnsi="Times New Roman" w:cs="Times New Roman"/>
          <w:sz w:val="28"/>
          <w:szCs w:val="28"/>
        </w:rPr>
        <w:t xml:space="preserve"> </w:t>
      </w:r>
      <w:r w:rsidR="008E0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AC" w:rsidRPr="00A63246" w:rsidRDefault="00A63246" w:rsidP="00290F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46">
        <w:rPr>
          <w:rFonts w:ascii="Times New Roman" w:hAnsi="Times New Roman" w:cs="Times New Roman"/>
          <w:sz w:val="28"/>
          <w:szCs w:val="28"/>
        </w:rPr>
        <w:t>14.11</w:t>
      </w:r>
      <w:r w:rsidR="00290FAC" w:rsidRPr="00A63246">
        <w:rPr>
          <w:rFonts w:ascii="Times New Roman" w:hAnsi="Times New Roman" w:cs="Times New Roman"/>
          <w:sz w:val="28"/>
          <w:szCs w:val="28"/>
        </w:rPr>
        <w:t xml:space="preserve">.2018 </w:t>
      </w:r>
      <w:r w:rsidRPr="00A63246">
        <w:rPr>
          <w:rFonts w:ascii="Times New Roman" w:hAnsi="Times New Roman" w:cs="Times New Roman"/>
          <w:sz w:val="28"/>
          <w:szCs w:val="28"/>
        </w:rPr>
        <w:t>в 8</w:t>
      </w:r>
      <w:r w:rsidRPr="00A63246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90FAC">
        <w:rPr>
          <w:rFonts w:ascii="Times New Roman" w:hAnsi="Times New Roman" w:cs="Times New Roman"/>
          <w:sz w:val="28"/>
          <w:szCs w:val="28"/>
        </w:rPr>
        <w:t>ыли взяты пробы</w:t>
      </w:r>
      <w:r w:rsidR="00290FAC" w:rsidRPr="000214F2">
        <w:rPr>
          <w:rFonts w:ascii="Times New Roman" w:hAnsi="Times New Roman" w:cs="Times New Roman"/>
          <w:sz w:val="28"/>
          <w:szCs w:val="28"/>
        </w:rPr>
        <w:t xml:space="preserve"> воды</w:t>
      </w:r>
      <w:r w:rsidR="00290FAC">
        <w:rPr>
          <w:rFonts w:ascii="Times New Roman" w:hAnsi="Times New Roman" w:cs="Times New Roman"/>
          <w:sz w:val="28"/>
          <w:szCs w:val="28"/>
        </w:rPr>
        <w:t xml:space="preserve"> для дальнейших исследований</w:t>
      </w:r>
      <w:r w:rsidRPr="00A63246">
        <w:rPr>
          <w:rFonts w:ascii="Times New Roman" w:hAnsi="Times New Roman" w:cs="Times New Roman"/>
          <w:sz w:val="28"/>
          <w:szCs w:val="28"/>
        </w:rPr>
        <w:t xml:space="preserve"> </w:t>
      </w:r>
      <w:r w:rsidRPr="000214F2">
        <w:rPr>
          <w:rFonts w:ascii="Times New Roman" w:hAnsi="Times New Roman" w:cs="Times New Roman"/>
          <w:sz w:val="28"/>
          <w:szCs w:val="28"/>
        </w:rPr>
        <w:t>поверхности водоёма</w:t>
      </w:r>
      <w:r>
        <w:rPr>
          <w:rFonts w:ascii="Times New Roman" w:hAnsi="Times New Roman" w:cs="Times New Roman"/>
          <w:sz w:val="28"/>
          <w:szCs w:val="28"/>
        </w:rPr>
        <w:t xml:space="preserve">  и в </w:t>
      </w:r>
      <w:r w:rsidRPr="00A6324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50 </w:t>
      </w:r>
      <w:r w:rsidRPr="00A63246">
        <w:rPr>
          <w:rFonts w:ascii="Times New Roman" w:hAnsi="Times New Roman" w:cs="Times New Roman"/>
          <w:sz w:val="28"/>
          <w:szCs w:val="28"/>
        </w:rPr>
        <w:t xml:space="preserve">с глубины </w:t>
      </w:r>
      <w:r>
        <w:rPr>
          <w:rFonts w:ascii="Times New Roman" w:hAnsi="Times New Roman" w:cs="Times New Roman"/>
          <w:sz w:val="28"/>
          <w:szCs w:val="28"/>
        </w:rPr>
        <w:t>(90 см)</w:t>
      </w:r>
    </w:p>
    <w:p w:rsidR="007B2C14" w:rsidRPr="00456021" w:rsidRDefault="006513A8" w:rsidP="000214F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41125F" w:rsidRPr="000214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зеро </w:t>
      </w:r>
      <w:r w:rsidR="007B2C14" w:rsidRPr="00456021">
        <w:rPr>
          <w:rFonts w:ascii="Times New Roman" w:hAnsi="Times New Roman" w:cs="Times New Roman"/>
          <w:b/>
          <w:i/>
          <w:sz w:val="28"/>
          <w:szCs w:val="28"/>
          <w:u w:val="single"/>
        </w:rPr>
        <w:t>Базовское</w:t>
      </w:r>
      <w:r w:rsidR="007B2C14" w:rsidRPr="004560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6021" w:rsidRPr="00456021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="00456021">
        <w:rPr>
          <w:rFonts w:ascii="Times New Roman" w:hAnsi="Times New Roman" w:cs="Times New Roman"/>
          <w:sz w:val="28"/>
          <w:szCs w:val="28"/>
        </w:rPr>
        <w:t>на возвышенно</w:t>
      </w:r>
      <w:r w:rsidR="00704924">
        <w:rPr>
          <w:rFonts w:ascii="Times New Roman" w:hAnsi="Times New Roman" w:cs="Times New Roman"/>
          <w:sz w:val="28"/>
          <w:szCs w:val="28"/>
        </w:rPr>
        <w:t>й местности. С южной стороны склон. Водоём окружают дубы, березки</w:t>
      </w:r>
      <w:r w:rsidR="00716CB4">
        <w:rPr>
          <w:rFonts w:ascii="Times New Roman" w:hAnsi="Times New Roman" w:cs="Times New Roman"/>
          <w:sz w:val="28"/>
          <w:szCs w:val="28"/>
        </w:rPr>
        <w:t>, клёны. Береговая часть сильно заросла полынью.</w:t>
      </w:r>
      <w:r w:rsidR="00736BBB">
        <w:rPr>
          <w:rFonts w:ascii="Times New Roman" w:hAnsi="Times New Roman" w:cs="Times New Roman"/>
          <w:sz w:val="28"/>
          <w:szCs w:val="28"/>
        </w:rPr>
        <w:t xml:space="preserve"> (фото №1)</w:t>
      </w:r>
    </w:p>
    <w:p w:rsidR="00680DA1" w:rsidRPr="00290FAC" w:rsidRDefault="007B2C14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Вода мутная, зловонная с «канализационным» запахом</w:t>
      </w:r>
      <w:r w:rsidR="00394DA3" w:rsidRPr="000214F2">
        <w:rPr>
          <w:rFonts w:ascii="Times New Roman" w:hAnsi="Times New Roman" w:cs="Times New Roman"/>
          <w:sz w:val="28"/>
          <w:szCs w:val="28"/>
        </w:rPr>
        <w:t xml:space="preserve">. </w:t>
      </w:r>
      <w:r w:rsidR="00716CB4">
        <w:rPr>
          <w:rFonts w:ascii="Times New Roman" w:hAnsi="Times New Roman" w:cs="Times New Roman"/>
          <w:sz w:val="28"/>
          <w:szCs w:val="28"/>
        </w:rPr>
        <w:t>Водная часть в</w:t>
      </w:r>
      <w:r w:rsidR="00394DA3" w:rsidRPr="000214F2">
        <w:rPr>
          <w:rFonts w:ascii="Times New Roman" w:hAnsi="Times New Roman" w:cs="Times New Roman"/>
          <w:sz w:val="28"/>
          <w:szCs w:val="28"/>
        </w:rPr>
        <w:t>одоём</w:t>
      </w:r>
      <w:r w:rsidR="00716CB4">
        <w:rPr>
          <w:rFonts w:ascii="Times New Roman" w:hAnsi="Times New Roman" w:cs="Times New Roman"/>
          <w:sz w:val="28"/>
          <w:szCs w:val="28"/>
        </w:rPr>
        <w:t>а засоре</w:t>
      </w:r>
      <w:r w:rsidR="00394DA3" w:rsidRPr="000214F2">
        <w:rPr>
          <w:rFonts w:ascii="Times New Roman" w:hAnsi="Times New Roman" w:cs="Times New Roman"/>
          <w:sz w:val="28"/>
          <w:szCs w:val="28"/>
        </w:rPr>
        <w:t>н</w:t>
      </w:r>
      <w:r w:rsidR="00716CB4">
        <w:rPr>
          <w:rFonts w:ascii="Times New Roman" w:hAnsi="Times New Roman" w:cs="Times New Roman"/>
          <w:sz w:val="28"/>
          <w:szCs w:val="28"/>
        </w:rPr>
        <w:t>а</w:t>
      </w:r>
      <w:r w:rsidR="00394DA3" w:rsidRPr="000214F2">
        <w:rPr>
          <w:rFonts w:ascii="Times New Roman" w:hAnsi="Times New Roman" w:cs="Times New Roman"/>
          <w:sz w:val="28"/>
          <w:szCs w:val="28"/>
        </w:rPr>
        <w:t xml:space="preserve"> пластмассой, стеклом, металлом, шинами, бытовыми отходами</w:t>
      </w:r>
      <w:r w:rsidR="00716CB4">
        <w:rPr>
          <w:rFonts w:ascii="Times New Roman" w:hAnsi="Times New Roman" w:cs="Times New Roman"/>
          <w:sz w:val="28"/>
          <w:szCs w:val="28"/>
        </w:rPr>
        <w:t>, береговая часть напоминает свалку мусора.</w:t>
      </w:r>
    </w:p>
    <w:p w:rsidR="00680DA1" w:rsidRPr="000214F2" w:rsidRDefault="00290FAC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0FAC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</w:t>
      </w:r>
      <w:r w:rsidR="007E5B5B" w:rsidRPr="00290FA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E5B5B" w:rsidRPr="00736BBB">
        <w:rPr>
          <w:rFonts w:ascii="Times New Roman" w:hAnsi="Times New Roman" w:cs="Times New Roman"/>
          <w:sz w:val="28"/>
          <w:szCs w:val="28"/>
        </w:rPr>
        <w:t>п</w:t>
      </w:r>
      <w:r w:rsidR="00680DA1" w:rsidRPr="00736BBB">
        <w:rPr>
          <w:rFonts w:ascii="Times New Roman" w:hAnsi="Times New Roman" w:cs="Times New Roman"/>
          <w:sz w:val="28"/>
          <w:szCs w:val="28"/>
        </w:rPr>
        <w:t xml:space="preserve">аспорт экосистемы </w:t>
      </w:r>
      <w:r w:rsidRPr="00736BBB">
        <w:rPr>
          <w:rFonts w:ascii="Times New Roman" w:hAnsi="Times New Roman" w:cs="Times New Roman"/>
          <w:sz w:val="28"/>
          <w:szCs w:val="28"/>
        </w:rPr>
        <w:t>озеро Базовское</w:t>
      </w:r>
      <w:r w:rsidR="00680DA1" w:rsidRPr="00736BBB">
        <w:rPr>
          <w:rFonts w:ascii="Times New Roman" w:hAnsi="Times New Roman" w:cs="Times New Roman"/>
          <w:sz w:val="28"/>
          <w:szCs w:val="28"/>
        </w:rPr>
        <w:t xml:space="preserve"> </w:t>
      </w:r>
      <w:r w:rsidR="00736BBB" w:rsidRPr="00736BBB">
        <w:rPr>
          <w:rFonts w:ascii="Times New Roman" w:hAnsi="Times New Roman" w:cs="Times New Roman"/>
          <w:sz w:val="28"/>
          <w:szCs w:val="28"/>
        </w:rPr>
        <w:t>(таблица № 1</w:t>
      </w:r>
      <w:r w:rsidR="00AD5CB3" w:rsidRPr="00736BBB">
        <w:rPr>
          <w:rFonts w:ascii="Times New Roman" w:hAnsi="Times New Roman" w:cs="Times New Roman"/>
          <w:sz w:val="28"/>
          <w:szCs w:val="28"/>
        </w:rPr>
        <w:t>)</w:t>
      </w:r>
      <w:r w:rsidRPr="00736BBB">
        <w:rPr>
          <w:rFonts w:ascii="Times New Roman" w:hAnsi="Times New Roman" w:cs="Times New Roman"/>
          <w:sz w:val="28"/>
          <w:szCs w:val="28"/>
        </w:rPr>
        <w:t>.</w:t>
      </w:r>
      <w:r w:rsidR="00680DA1" w:rsidRPr="00736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A3" w:rsidRPr="006513A8" w:rsidRDefault="006513A8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Замеры длин</w:t>
      </w:r>
      <w:r w:rsidR="00736B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ширин</w:t>
      </w:r>
      <w:r w:rsidR="00736BBB">
        <w:rPr>
          <w:rFonts w:ascii="Times New Roman" w:hAnsi="Times New Roman" w:cs="Times New Roman"/>
          <w:sz w:val="28"/>
          <w:szCs w:val="28"/>
        </w:rPr>
        <w:t>ы</w:t>
      </w:r>
      <w:r w:rsidR="00FB054D" w:rsidRPr="000214F2">
        <w:rPr>
          <w:rFonts w:ascii="Times New Roman" w:hAnsi="Times New Roman" w:cs="Times New Roman"/>
          <w:sz w:val="28"/>
          <w:szCs w:val="28"/>
        </w:rPr>
        <w:t xml:space="preserve"> озёр</w:t>
      </w:r>
      <w:r w:rsidR="00736BBB">
        <w:rPr>
          <w:rFonts w:ascii="Times New Roman" w:hAnsi="Times New Roman" w:cs="Times New Roman"/>
          <w:sz w:val="28"/>
          <w:szCs w:val="28"/>
        </w:rPr>
        <w:t>а были сделаны для дальнейшего расчёта площадей дна водоёма</w:t>
      </w:r>
      <w:r w:rsidR="00FB054D" w:rsidRPr="000214F2">
        <w:rPr>
          <w:rFonts w:ascii="Times New Roman" w:hAnsi="Times New Roman" w:cs="Times New Roman"/>
          <w:sz w:val="28"/>
          <w:szCs w:val="28"/>
        </w:rPr>
        <w:t>. Эта инф</w:t>
      </w:r>
      <w:r w:rsidR="00E20544" w:rsidRPr="000214F2">
        <w:rPr>
          <w:rFonts w:ascii="Times New Roman" w:hAnsi="Times New Roman" w:cs="Times New Roman"/>
          <w:sz w:val="28"/>
          <w:szCs w:val="28"/>
        </w:rPr>
        <w:t>ормация необходима для расчёта</w:t>
      </w:r>
      <w:r w:rsidR="00FB054D" w:rsidRPr="000214F2">
        <w:rPr>
          <w:rFonts w:ascii="Times New Roman" w:hAnsi="Times New Roman" w:cs="Times New Roman"/>
          <w:sz w:val="28"/>
          <w:szCs w:val="28"/>
        </w:rPr>
        <w:t xml:space="preserve"> количества ЭМ- колобков на 1 м</w:t>
      </w:r>
      <w:r w:rsidR="00FB054D" w:rsidRPr="000214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36BB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 которых мы собираемся очищать донные отложения.</w:t>
      </w:r>
    </w:p>
    <w:p w:rsidR="001308C5" w:rsidRPr="000214F2" w:rsidRDefault="00371222" w:rsidP="00736B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716CB4" w:rsidRPr="00716CB4">
        <w:rPr>
          <w:rFonts w:ascii="Times New Roman" w:hAnsi="Times New Roman" w:cs="Times New Roman"/>
          <w:b/>
          <w:sz w:val="28"/>
          <w:szCs w:val="28"/>
        </w:rPr>
        <w:t>:</w:t>
      </w:r>
      <w:r w:rsidR="0071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3A8">
        <w:rPr>
          <w:rFonts w:ascii="Times New Roman" w:hAnsi="Times New Roman" w:cs="Times New Roman"/>
          <w:sz w:val="28"/>
          <w:szCs w:val="28"/>
        </w:rPr>
        <w:t xml:space="preserve">В результате визуального обследования </w:t>
      </w:r>
      <w:r w:rsidR="00394DA3" w:rsidRPr="000214F2">
        <w:rPr>
          <w:rFonts w:ascii="Times New Roman" w:hAnsi="Times New Roman" w:cs="Times New Roman"/>
          <w:sz w:val="28"/>
          <w:szCs w:val="28"/>
        </w:rPr>
        <w:t xml:space="preserve"> мы пришли к выводу, что экосистема озеро Базовское  превратилось в крайне загрязнённый водоём в сле</w:t>
      </w:r>
      <w:r w:rsidR="00716CB4">
        <w:rPr>
          <w:rFonts w:ascii="Times New Roman" w:hAnsi="Times New Roman" w:cs="Times New Roman"/>
          <w:sz w:val="28"/>
          <w:szCs w:val="28"/>
        </w:rPr>
        <w:t xml:space="preserve">дствии низкого уровня </w:t>
      </w:r>
      <w:r w:rsidR="009D23A1">
        <w:rPr>
          <w:rFonts w:ascii="Times New Roman" w:hAnsi="Times New Roman" w:cs="Times New Roman"/>
          <w:sz w:val="28"/>
          <w:szCs w:val="28"/>
        </w:rPr>
        <w:t>экологического сознания  и экологической культуры жителей поселения</w:t>
      </w:r>
      <w:r w:rsidR="00394DA3" w:rsidRPr="000214F2">
        <w:rPr>
          <w:rFonts w:ascii="Times New Roman" w:hAnsi="Times New Roman" w:cs="Times New Roman"/>
          <w:sz w:val="28"/>
          <w:szCs w:val="28"/>
        </w:rPr>
        <w:t>.</w:t>
      </w:r>
      <w:r w:rsidR="0065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3C0" w:rsidRPr="000214F2" w:rsidRDefault="00B9590F" w:rsidP="000214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454B9E" w:rsidRPr="00021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B9E" w:rsidRPr="000214F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1E189A" w:rsidRPr="000214F2">
        <w:rPr>
          <w:rFonts w:ascii="Times New Roman" w:hAnsi="Times New Roman" w:cs="Times New Roman"/>
          <w:b/>
          <w:sz w:val="28"/>
          <w:szCs w:val="28"/>
        </w:rPr>
        <w:t>Н воды</w:t>
      </w:r>
      <w:r w:rsidR="00C534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482" w:rsidRPr="000214F2" w:rsidRDefault="00965482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Кислотность определяется уровнем показателя рН</w:t>
      </w:r>
      <w:r w:rsidR="0077654C" w:rsidRPr="000214F2">
        <w:rPr>
          <w:rFonts w:ascii="Times New Roman" w:hAnsi="Times New Roman" w:cs="Times New Roman"/>
          <w:sz w:val="28"/>
          <w:szCs w:val="28"/>
        </w:rPr>
        <w:t>.</w:t>
      </w:r>
    </w:p>
    <w:p w:rsidR="00965482" w:rsidRPr="000214F2" w:rsidRDefault="00877CE0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482" w:rsidRPr="000214F2">
        <w:rPr>
          <w:rFonts w:ascii="Times New Roman" w:hAnsi="Times New Roman" w:cs="Times New Roman"/>
          <w:sz w:val="28"/>
          <w:szCs w:val="28"/>
        </w:rPr>
        <w:t>Нейтральный уровень рН равен 7. При более низких показателях вода считается кислой, при более высоких</w:t>
      </w:r>
      <w:r w:rsidR="0077654C" w:rsidRPr="000214F2">
        <w:rPr>
          <w:rFonts w:ascii="Times New Roman" w:hAnsi="Times New Roman" w:cs="Times New Roman"/>
          <w:sz w:val="28"/>
          <w:szCs w:val="28"/>
        </w:rPr>
        <w:t xml:space="preserve"> </w:t>
      </w:r>
      <w:r w:rsidR="00965482" w:rsidRPr="000214F2">
        <w:rPr>
          <w:rFonts w:ascii="Times New Roman" w:hAnsi="Times New Roman" w:cs="Times New Roman"/>
          <w:sz w:val="28"/>
          <w:szCs w:val="28"/>
        </w:rPr>
        <w:t>- щелочной.</w:t>
      </w:r>
    </w:p>
    <w:p w:rsidR="001E189A" w:rsidRPr="000214F2" w:rsidRDefault="00454B9E" w:rsidP="000214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1E189A" w:rsidRPr="000214F2">
        <w:rPr>
          <w:rFonts w:ascii="Times New Roman" w:hAnsi="Times New Roman" w:cs="Times New Roman"/>
          <w:sz w:val="28"/>
          <w:szCs w:val="28"/>
        </w:rPr>
        <w:t>определения рН воды</w:t>
      </w:r>
      <w:r w:rsidRPr="000214F2">
        <w:rPr>
          <w:rFonts w:ascii="Times New Roman" w:hAnsi="Times New Roman" w:cs="Times New Roman"/>
          <w:sz w:val="28"/>
          <w:szCs w:val="28"/>
        </w:rPr>
        <w:t xml:space="preserve"> использовалась лакмусовая бумага, которая после кратковременного погружения в исследуемую </w:t>
      </w:r>
      <w:r w:rsidR="001E189A" w:rsidRPr="000214F2">
        <w:rPr>
          <w:rFonts w:ascii="Times New Roman" w:hAnsi="Times New Roman" w:cs="Times New Roman"/>
          <w:sz w:val="28"/>
          <w:szCs w:val="28"/>
        </w:rPr>
        <w:t>среду, изменяла</w:t>
      </w:r>
      <w:r w:rsidRPr="000214F2">
        <w:rPr>
          <w:rFonts w:ascii="Times New Roman" w:hAnsi="Times New Roman" w:cs="Times New Roman"/>
          <w:sz w:val="28"/>
          <w:szCs w:val="28"/>
        </w:rPr>
        <w:t xml:space="preserve"> свой первоначальный цвет. При сравнении</w:t>
      </w:r>
      <w:r w:rsidR="001E189A" w:rsidRPr="000214F2">
        <w:rPr>
          <w:rFonts w:ascii="Times New Roman" w:hAnsi="Times New Roman" w:cs="Times New Roman"/>
          <w:sz w:val="28"/>
          <w:szCs w:val="28"/>
        </w:rPr>
        <w:t xml:space="preserve"> с эталонной шкалой </w:t>
      </w:r>
      <w:r w:rsidR="001E189A" w:rsidRPr="000214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9590F">
        <w:rPr>
          <w:rFonts w:ascii="Times New Roman" w:hAnsi="Times New Roman" w:cs="Times New Roman"/>
          <w:sz w:val="28"/>
          <w:szCs w:val="28"/>
        </w:rPr>
        <w:t>Н был определен уровень</w:t>
      </w:r>
      <w:r w:rsidR="001E189A" w:rsidRPr="000214F2">
        <w:rPr>
          <w:rFonts w:ascii="Times New Roman" w:hAnsi="Times New Roman" w:cs="Times New Roman"/>
          <w:sz w:val="28"/>
          <w:szCs w:val="28"/>
        </w:rPr>
        <w:t xml:space="preserve"> </w:t>
      </w:r>
      <w:r w:rsidR="001E189A" w:rsidRPr="000214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9590F">
        <w:rPr>
          <w:rFonts w:ascii="Times New Roman" w:hAnsi="Times New Roman" w:cs="Times New Roman"/>
          <w:sz w:val="28"/>
          <w:szCs w:val="28"/>
        </w:rPr>
        <w:t>Н воды -</w:t>
      </w:r>
      <w:r w:rsidR="001E189A" w:rsidRPr="000214F2">
        <w:rPr>
          <w:rFonts w:ascii="Times New Roman" w:hAnsi="Times New Roman" w:cs="Times New Roman"/>
          <w:sz w:val="28"/>
          <w:szCs w:val="28"/>
        </w:rPr>
        <w:t xml:space="preserve"> озеро Базовское с поверхности </w:t>
      </w:r>
      <w:r w:rsidR="001E189A" w:rsidRPr="000214F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9590F">
        <w:rPr>
          <w:rFonts w:ascii="Times New Roman" w:hAnsi="Times New Roman" w:cs="Times New Roman"/>
          <w:sz w:val="28"/>
          <w:szCs w:val="28"/>
        </w:rPr>
        <w:t>Н равен 6,0.</w:t>
      </w:r>
    </w:p>
    <w:p w:rsidR="001E189A" w:rsidRPr="000214F2" w:rsidRDefault="00965482" w:rsidP="000214F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4F2">
        <w:rPr>
          <w:rFonts w:ascii="Times New Roman" w:hAnsi="Times New Roman" w:cs="Times New Roman"/>
          <w:b/>
          <w:sz w:val="28"/>
          <w:szCs w:val="28"/>
        </w:rPr>
        <w:t>Вывод:</w:t>
      </w:r>
      <w:r w:rsidR="00B9590F">
        <w:rPr>
          <w:rFonts w:ascii="Times New Roman" w:hAnsi="Times New Roman" w:cs="Times New Roman"/>
          <w:sz w:val="28"/>
          <w:szCs w:val="28"/>
        </w:rPr>
        <w:t xml:space="preserve"> Вода</w:t>
      </w:r>
      <w:r w:rsidRPr="000214F2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Pr="000214F2">
        <w:rPr>
          <w:rFonts w:ascii="Times New Roman" w:hAnsi="Times New Roman" w:cs="Times New Roman"/>
          <w:b/>
          <w:i/>
          <w:sz w:val="28"/>
          <w:szCs w:val="28"/>
        </w:rPr>
        <w:t>кислой</w:t>
      </w:r>
      <w:r w:rsidR="0077654C" w:rsidRPr="000214F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21D8" w:rsidRDefault="0077654C" w:rsidP="00877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F2">
        <w:rPr>
          <w:rFonts w:ascii="Times New Roman" w:hAnsi="Times New Roman" w:cs="Times New Roman"/>
          <w:sz w:val="28"/>
          <w:szCs w:val="28"/>
        </w:rPr>
        <w:t>Кислотных загрязнений нет. При значениях рН от 6,5 до 8,5 вода пригодна для жизни растений и рыб, а при более низких или высоких – опасна. Повысить  уровень рН м</w:t>
      </w:r>
      <w:r w:rsidR="00B9590F">
        <w:rPr>
          <w:rFonts w:ascii="Times New Roman" w:hAnsi="Times New Roman" w:cs="Times New Roman"/>
          <w:sz w:val="28"/>
          <w:szCs w:val="28"/>
        </w:rPr>
        <w:t>ожно при помощи внесения в озёро</w:t>
      </w:r>
      <w:r w:rsidRPr="000214F2">
        <w:rPr>
          <w:rFonts w:ascii="Times New Roman" w:hAnsi="Times New Roman" w:cs="Times New Roman"/>
          <w:sz w:val="28"/>
          <w:szCs w:val="28"/>
        </w:rPr>
        <w:t xml:space="preserve"> известняка. </w:t>
      </w:r>
    </w:p>
    <w:p w:rsidR="00A824FC" w:rsidRPr="000A193B" w:rsidRDefault="00A824FC" w:rsidP="00877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DA0" w:rsidRDefault="00B9590F" w:rsidP="00925BCE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характера</w:t>
      </w:r>
      <w:r w:rsidR="00E22DA0">
        <w:rPr>
          <w:rFonts w:ascii="Times New Roman" w:hAnsi="Times New Roman" w:cs="Times New Roman"/>
          <w:b/>
          <w:sz w:val="28"/>
          <w:szCs w:val="28"/>
        </w:rPr>
        <w:t xml:space="preserve"> и интенсивности</w:t>
      </w:r>
      <w:r w:rsidR="00D85841">
        <w:rPr>
          <w:rFonts w:ascii="Times New Roman" w:hAnsi="Times New Roman" w:cs="Times New Roman"/>
          <w:b/>
          <w:sz w:val="28"/>
          <w:szCs w:val="28"/>
        </w:rPr>
        <w:t xml:space="preserve"> запаха воды. </w:t>
      </w:r>
    </w:p>
    <w:p w:rsidR="00272E40" w:rsidRPr="00A824FC" w:rsidRDefault="00D85841" w:rsidP="00A824FC">
      <w:pPr>
        <w:tabs>
          <w:tab w:val="left" w:pos="19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стеклянную колбу 250 мл вливали 150 мл исследуемой воды, закрывали, круговыми движениями перемешивали содержимое колбы, открывали и осторожно, вдыхая неглубоко воздух определяли харак</w:t>
      </w:r>
      <w:r w:rsidR="00CE0E38">
        <w:rPr>
          <w:rFonts w:ascii="Times New Roman" w:hAnsi="Times New Roman" w:cs="Times New Roman"/>
          <w:sz w:val="28"/>
          <w:szCs w:val="28"/>
        </w:rPr>
        <w:t xml:space="preserve">тер и интенсивность запаха воды, </w:t>
      </w:r>
      <w:r w:rsidR="00B9590F">
        <w:rPr>
          <w:rFonts w:ascii="Times New Roman" w:hAnsi="Times New Roman" w:cs="Times New Roman"/>
          <w:sz w:val="28"/>
          <w:szCs w:val="28"/>
        </w:rPr>
        <w:t>внося в таблицу № 2</w:t>
      </w:r>
      <w:r>
        <w:rPr>
          <w:rFonts w:ascii="Times New Roman" w:hAnsi="Times New Roman" w:cs="Times New Roman"/>
          <w:sz w:val="28"/>
          <w:szCs w:val="28"/>
        </w:rPr>
        <w:t>. По пятибалльной системе оценили интенсивность запаха исследуемых проб</w:t>
      </w:r>
      <w:r w:rsidR="00B9590F">
        <w:rPr>
          <w:rFonts w:ascii="Times New Roman" w:hAnsi="Times New Roman" w:cs="Times New Roman"/>
          <w:sz w:val="28"/>
          <w:szCs w:val="28"/>
        </w:rPr>
        <w:t xml:space="preserve"> и внесли в таблицу № 3</w:t>
      </w:r>
      <w:r w:rsidR="00A824FC">
        <w:rPr>
          <w:rFonts w:ascii="Times New Roman" w:hAnsi="Times New Roman" w:cs="Times New Roman"/>
          <w:sz w:val="28"/>
          <w:szCs w:val="28"/>
        </w:rPr>
        <w:t>.</w:t>
      </w:r>
    </w:p>
    <w:p w:rsidR="005D77C2" w:rsidRPr="002A7800" w:rsidRDefault="00DD3379" w:rsidP="006754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изучили р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экспериментов по применению ЭМ-технологии в России в сфере улучшения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обстановки водоемов.</w:t>
      </w:r>
      <w:r w:rsidR="00F91294" w:rsidRPr="00F91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1294" w:rsidRPr="00A35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Примеры и результаты очистки водных объектов в </w:t>
      </w:r>
      <w:r w:rsidR="00F91294" w:rsidRPr="00F91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</w:t>
      </w:r>
      <w:r w:rsidR="00F91294" w:rsidRPr="00F91294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приведены в таблице №4.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7D31" w:rsidRPr="002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  Изучение влияние различных концентраций ЭМ-препарата на разложение нефтепродуктов на примере донных осадков бухты Улисс г. Владивостока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исследова</w:t>
      </w:r>
      <w:r w:rsid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показали, что п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добавлении ЭМ-колобков разложение нефти б</w:t>
      </w:r>
      <w:r w:rsidR="00F9129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более интенсивным. О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тмечена способность   ЭМ-препарата  усваивать  и быстро разруш</w:t>
      </w:r>
      <w:r w:rsid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нефтепродукты.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7D31" w:rsidRPr="002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  Изучение влияния ЭМ-препарата на улучшение качества воды озера парка </w:t>
      </w:r>
      <w:r w:rsidR="00B67D31" w:rsidRPr="002A7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«Минный городок» г. Владивосток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Объем озера 2850 м3. Вода озера пресная и перед началом исследований характеризовалась как мутная с присутствием плавающих примесей и 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местами с наличием бурно цветущих водорослей. В воде озера были обнаружены высокие концент</w:t>
      </w:r>
      <w:r w:rsid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сероводорода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токсическим газом и образуется при гниении большого количес</w:t>
      </w:r>
      <w:r w:rsid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органических вещ</w:t>
      </w:r>
      <w:r w:rsid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еств.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ЭМ-препарата в озеро способствовало снижению концентрации сероводорода в воде</w:t>
      </w:r>
      <w:r w:rsid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7D31" w:rsidRPr="002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 </w:t>
      </w:r>
      <w:r w:rsidR="002A7800" w:rsidRPr="002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влияния ЭМ-препарата на улучшение качества воды</w:t>
      </w:r>
      <w:r w:rsidR="002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</w:t>
      </w:r>
      <w:r w:rsidR="00B67D31" w:rsidRPr="002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зера «Чистые пруды» в парке семейного отдыха Шкотовского района Приморского края</w:t>
      </w:r>
      <w:r w:rsidR="002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очистке также подтвердилось положительное влияние ЭМ на очистку водоемов: ис</w:t>
      </w:r>
      <w:r w:rsid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чез запах, мутность воды.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7D31" w:rsidRPr="002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  Исследование по влиянию эффективных микроорганизмов на удаление тяжелых металлов в городских почвах, в поверхн</w:t>
      </w:r>
      <w:r w:rsidR="002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остных водах и донных осадках реки Объяснения  г. Владивосток</w:t>
      </w:r>
      <w:r w:rsidR="00B67D31" w:rsidRPr="002A7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показали, что введение ЭМ в загрязненные водные объекты приводит к значительному снижению концентраций загрязняющих вещ</w:t>
      </w:r>
      <w:r w:rsid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7D31" w:rsidRPr="002A7800" w:rsidRDefault="00DD3379" w:rsidP="002A78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проведенные эксперименты в различных направлениях показали, что применение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микроорганизмов </w:t>
      </w:r>
      <w:r w:rsidR="00B67D31" w:rsidRPr="002A7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значительно улучшить экологическую обстановку окружающей среды</w:t>
      </w:r>
      <w:r w:rsidR="00371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нашего поселения Подъяпольское.</w:t>
      </w:r>
    </w:p>
    <w:p w:rsidR="00B67D31" w:rsidRDefault="00B67D31" w:rsidP="002A780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B4D46" w:rsidRPr="005B4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Расчёт необходимого количества ЭМ- колобков для очистки донных отложений</w:t>
      </w:r>
      <w:r w:rsidR="0079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озера Базовское</w:t>
      </w:r>
    </w:p>
    <w:p w:rsidR="005B4D46" w:rsidRPr="007908B7" w:rsidRDefault="005B4D46" w:rsidP="002A78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рассчитали п</w:t>
      </w:r>
      <w:r w:rsidRPr="005B4D4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дна озера Базовское – 330м</w:t>
      </w:r>
      <w:r w:rsidRPr="005B4D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90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D46" w:rsidRDefault="00EE4E7A" w:rsidP="002A78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Рассчитали н</w:t>
      </w:r>
      <w:r w:rsidRPr="00EE4E7A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еобходимое  количество ЭМ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колобков из расчёта 2 колобка на 1 м кв. площади дна – 660 колобков.</w:t>
      </w:r>
    </w:p>
    <w:p w:rsidR="006754A1" w:rsidRPr="006754A1" w:rsidRDefault="00EE4E7A" w:rsidP="007908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660 колобков нам потребуется: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1)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Глина – 66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килограмм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2) ОФЭМ (органика, ферментированная эф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фективными микроорганизмами) –66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стакан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(200 мл) </w:t>
      </w:r>
      <w:r w:rsidR="00790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отрубей.</w:t>
      </w:r>
      <w:r w:rsidR="00790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790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3) ЭМ</w:t>
      </w:r>
      <w:r w:rsidR="00AD6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90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AD69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90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препарат ( ЭМ-1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– 198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мл</w:t>
      </w:r>
      <w:r w:rsidR="00790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90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4) Питательная среда:  198  мл сахара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5) Вода (нехлорированн</w:t>
      </w:r>
      <w:r w:rsidR="007908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 ) – 19,8 литров</w:t>
      </w:r>
      <w:r w:rsidR="006754A1" w:rsidRPr="0067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4A1" w:rsidRDefault="006754A1" w:rsidP="006754A1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54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AD699E" w:rsidRPr="00AD69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Процесс приготовления ЭМ </w:t>
      </w:r>
      <w:r w:rsidR="00AD69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–</w:t>
      </w:r>
      <w:r w:rsidR="00AD699E" w:rsidRPr="00AD69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колобков</w:t>
      </w:r>
    </w:p>
    <w:p w:rsidR="00AD699E" w:rsidRPr="00AD699E" w:rsidRDefault="00AD699E" w:rsidP="006754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4A1" w:rsidRPr="006754A1" w:rsidRDefault="00AD699E" w:rsidP="00AD69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1) 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Гли</w:t>
      </w:r>
      <w:r w:rsidR="001453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 и ОФЭМ (отруби) как следует перемешиваем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6754A1" w:rsidRPr="006754A1" w:rsidRDefault="00AD699E" w:rsidP="00AD69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1453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Смешиваем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воду, питательную среду (сахар</w:t>
      </w:r>
      <w:r w:rsidR="006754A1"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и ЭМ-препарат в концентрации 1:100, т.е. на 100 мл. воды добавить по 1 мл. ЭМ-препарата и питательной среды.</w:t>
      </w:r>
      <w:r w:rsidR="006754A1" w:rsidRPr="00675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4A1" w:rsidRPr="001453CE" w:rsidRDefault="006754A1" w:rsidP="00AD69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4) Затем, понемногу доливая полученный раствор в глину, тщательно перемешиваем. </w:t>
      </w:r>
      <w:r w:rsidR="001453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Раствор добавляем понемногу</w:t>
      </w:r>
      <w:r w:rsidRPr="001453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чтобы можно было скатать плотные колобки. Слишком большое количество раствора ведёт к их расползанию.</w:t>
      </w:r>
      <w:r w:rsidRPr="0014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4A1" w:rsidRPr="001453CE" w:rsidRDefault="006754A1" w:rsidP="0067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Теперь скатываем ЭМ-колобки диаметром 4 - 5 см.</w:t>
      </w:r>
      <w:r w:rsidRPr="0014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3CE" w:rsidRPr="00A824FC" w:rsidRDefault="006754A1" w:rsidP="006754A1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 Далее колобки </w:t>
      </w:r>
      <w:r w:rsidR="001453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поместили </w:t>
      </w:r>
      <w:r w:rsidRPr="001453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r w:rsidR="001453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тёмную комнату на 15 дней.</w:t>
      </w:r>
    </w:p>
    <w:p w:rsidR="00C025C8" w:rsidRDefault="001453CE" w:rsidP="006754A1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 – колобки изготавливали 09 ноября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расчёта имеющихся в наличии 3-х стаканов отрубей</w:t>
      </w:r>
      <w:r w:rsidR="00B5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30 колобков. На 5 день наблюдали  бело-серый налёт плесени на глиняных колобках. 23 ноября 2018 года изучали кусочек глиняного колобок под микроскопом с учителем химии Крысь Натальей Семёновной. 26 ноября 2018 года  опустили колобок  в </w:t>
      </w:r>
      <w:r w:rsidR="00C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исследуемую</w:t>
      </w:r>
      <w:r w:rsidR="00B55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воду. 27 ноября  2018 определяли интенсивность запаха воды</w:t>
      </w:r>
      <w:r w:rsidR="00C8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Особых изменений не наблюдали.3 декабря 2018 года запах пробы воды с глубины  был менее сильный. </w:t>
      </w:r>
      <w:r w:rsidR="00ED0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будут продолжены.</w:t>
      </w:r>
    </w:p>
    <w:p w:rsidR="00C025C8" w:rsidRPr="001453CE" w:rsidRDefault="00C025C8" w:rsidP="006754A1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31" w:rsidRPr="002A7800" w:rsidRDefault="00B67D31" w:rsidP="006754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31" w:rsidRDefault="00B67D31" w:rsidP="002A78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22" w:rsidRDefault="00371222" w:rsidP="002A78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22" w:rsidRDefault="00371222" w:rsidP="002A78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22" w:rsidRDefault="00371222" w:rsidP="002A78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22" w:rsidRPr="002A7800" w:rsidRDefault="00371222" w:rsidP="002A78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31" w:rsidRPr="00371222" w:rsidRDefault="00371222" w:rsidP="00371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B67D31" w:rsidRPr="002A7800" w:rsidRDefault="00B67D31" w:rsidP="002A78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C96" w:rsidRDefault="001E4C96" w:rsidP="00371222">
      <w:pPr>
        <w:rPr>
          <w:rFonts w:ascii="Times New Roman" w:hAnsi="Times New Roman" w:cs="Times New Roman"/>
          <w:sz w:val="28"/>
          <w:szCs w:val="28"/>
        </w:rPr>
      </w:pPr>
    </w:p>
    <w:p w:rsidR="00371222" w:rsidRPr="001E4C96" w:rsidRDefault="001E4C96" w:rsidP="0037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– одно из главных богатств  природы, необходимое всему живому. Важно, чтобы каждый человек осознавал это и всегда помнил, что это богатство должно быть сохранено. Мы поддерживаем волонтёрское движение по внедрению ЭМ-технологий. И если мы спасём хотя бы одно озеро, потомки будут нам благодарны. </w:t>
      </w:r>
      <w:r w:rsidR="00371222">
        <w:rPr>
          <w:rFonts w:ascii="Times New Roman" w:hAnsi="Times New Roman" w:cs="Times New Roman"/>
          <w:sz w:val="28"/>
          <w:szCs w:val="28"/>
        </w:rPr>
        <w:t xml:space="preserve">Загрязнение окружающей среды представляет собой масштабную мировую проблему, решить которую возможно лишь при активном участии каждого из нас. «Начни с себя!»                  </w:t>
      </w:r>
    </w:p>
    <w:p w:rsidR="00A824FC" w:rsidRPr="00371222" w:rsidRDefault="00371222" w:rsidP="003712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4FC" w:rsidRDefault="00A824FC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96" w:rsidRDefault="001E4C96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FC" w:rsidRPr="00AF3A15" w:rsidRDefault="00966FF3" w:rsidP="00A824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824FC" w:rsidRPr="00AF3A15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A824FC" w:rsidRDefault="00A824FC" w:rsidP="00A824FC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FC" w:rsidRPr="00B33E2C" w:rsidRDefault="00B33E2C" w:rsidP="00A35194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4FC" w:rsidRPr="00B33E2C">
        <w:rPr>
          <w:rFonts w:ascii="Times New Roman" w:hAnsi="Times New Roman" w:cs="Times New Roman"/>
          <w:sz w:val="28"/>
          <w:szCs w:val="28"/>
        </w:rPr>
        <w:t xml:space="preserve"> Хига,Т. Возрождённое  будущее:</w:t>
      </w:r>
      <w:r w:rsidR="007C46E7" w:rsidRPr="00B33E2C">
        <w:rPr>
          <w:rFonts w:ascii="Times New Roman" w:hAnsi="Times New Roman" w:cs="Times New Roman"/>
          <w:sz w:val="28"/>
          <w:szCs w:val="28"/>
        </w:rPr>
        <w:t xml:space="preserve"> </w:t>
      </w:r>
      <w:r w:rsidR="00A824FC" w:rsidRPr="00B33E2C">
        <w:rPr>
          <w:rFonts w:ascii="Times New Roman" w:hAnsi="Times New Roman" w:cs="Times New Roman"/>
          <w:sz w:val="28"/>
          <w:szCs w:val="28"/>
        </w:rPr>
        <w:t>перевод с яп.</w:t>
      </w:r>
      <w:r w:rsidR="007C46E7" w:rsidRPr="00B33E2C">
        <w:rPr>
          <w:rFonts w:ascii="Times New Roman" w:hAnsi="Times New Roman" w:cs="Times New Roman"/>
          <w:sz w:val="28"/>
          <w:szCs w:val="28"/>
        </w:rPr>
        <w:t xml:space="preserve"> </w:t>
      </w:r>
      <w:r w:rsidR="00A824FC" w:rsidRPr="00B33E2C">
        <w:rPr>
          <w:rFonts w:ascii="Times New Roman" w:hAnsi="Times New Roman" w:cs="Times New Roman"/>
          <w:sz w:val="28"/>
          <w:szCs w:val="28"/>
        </w:rPr>
        <w:t>В.М.Хайкова и И.В.Югова- Владивосток: Дальнаука,2010.- 280 с.</w:t>
      </w:r>
    </w:p>
    <w:p w:rsidR="00371222" w:rsidRDefault="00B33E2C" w:rsidP="00A35194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8" w:history="1">
        <w:r w:rsidRPr="00B33E2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33E2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33E2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zrpress</w:t>
        </w:r>
        <w:r w:rsidRPr="00B33E2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33E2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33E2C">
        <w:rPr>
          <w:rFonts w:ascii="Times New Roman" w:hAnsi="Times New Roman" w:cs="Times New Roman"/>
          <w:sz w:val="28"/>
          <w:szCs w:val="28"/>
        </w:rPr>
        <w:t xml:space="preserve"> «Микроб берется за большие дела»</w:t>
      </w:r>
    </w:p>
    <w:p w:rsidR="00371222" w:rsidRDefault="00B33E2C" w:rsidP="00A35194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nessvl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33E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vlad</w:t>
      </w:r>
      <w:r w:rsidRPr="00B33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«Экологи Владивостока собирают деньги чтобы спасти Амурский залив с помощью ЭМ-колобков»</w:t>
      </w:r>
    </w:p>
    <w:p w:rsidR="00371222" w:rsidRDefault="00B33E2C" w:rsidP="00B33E2C">
      <w:pPr>
        <w:tabs>
          <w:tab w:val="left" w:pos="1914"/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26E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legkopolezno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826ED">
        <w:rPr>
          <w:rFonts w:ascii="Times New Roman" w:hAnsi="Times New Roman" w:cs="Times New Roman"/>
          <w:sz w:val="28"/>
          <w:szCs w:val="28"/>
        </w:rPr>
        <w:t xml:space="preserve">  «Проблема загрязнения экосистем»</w:t>
      </w:r>
    </w:p>
    <w:p w:rsidR="00371222" w:rsidRDefault="005826ED" w:rsidP="005826ED">
      <w:pPr>
        <w:tabs>
          <w:tab w:val="left" w:pos="1914"/>
          <w:tab w:val="left" w:pos="35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26E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826E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</w:p>
    <w:p w:rsidR="00371222" w:rsidRDefault="00371222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371222" w:rsidRDefault="00371222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371222" w:rsidRDefault="00371222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371222" w:rsidRDefault="00371222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5826ED" w:rsidRDefault="005826ED" w:rsidP="00A35194">
      <w:pPr>
        <w:tabs>
          <w:tab w:val="left" w:pos="1914"/>
        </w:tabs>
        <w:rPr>
          <w:rFonts w:ascii="Times New Roman" w:hAnsi="Times New Roman" w:cs="Times New Roman"/>
          <w:b/>
          <w:sz w:val="28"/>
          <w:szCs w:val="28"/>
        </w:rPr>
      </w:pPr>
    </w:p>
    <w:p w:rsidR="00492330" w:rsidRDefault="00492330" w:rsidP="00492330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30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736BBB" w:rsidRPr="00736BBB" w:rsidRDefault="00736BBB" w:rsidP="00736BBB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36BBB">
        <w:rPr>
          <w:rFonts w:ascii="Times New Roman" w:hAnsi="Times New Roman" w:cs="Times New Roman"/>
          <w:sz w:val="28"/>
          <w:szCs w:val="28"/>
        </w:rPr>
        <w:t>Фото № 1</w:t>
      </w:r>
    </w:p>
    <w:p w:rsidR="00736BBB" w:rsidRDefault="00736BBB" w:rsidP="00492330">
      <w:pPr>
        <w:tabs>
          <w:tab w:val="left" w:pos="191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085" cy="3836239"/>
            <wp:effectExtent l="19050" t="0" r="0" b="0"/>
            <wp:docPr id="1" name="Рисунок 1" descr="C:\Users\Комп\Desktop\DSC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DSC0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3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6A" w:rsidRDefault="00157D6A" w:rsidP="00492330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6C46" w:rsidRDefault="005B6C46" w:rsidP="00492330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6658B" w:rsidRDefault="0076658B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231A" w:rsidRDefault="0055231A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231A" w:rsidRDefault="0055231A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231A" w:rsidRDefault="0055231A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231A" w:rsidRDefault="0055231A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231A" w:rsidRDefault="0055231A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231A" w:rsidRDefault="0055231A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231A" w:rsidRDefault="0055231A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231A" w:rsidRDefault="0055231A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D0DB2" w:rsidRDefault="00ED0DB2" w:rsidP="00A824FC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</w:p>
    <w:p w:rsidR="0055231A" w:rsidRPr="00AF0C5F" w:rsidRDefault="0055231A" w:rsidP="0055231A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  Экологический паспорт водоёма озеро Базовское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Название (местное)</w:t>
      </w:r>
      <w:r>
        <w:rPr>
          <w:rFonts w:ascii="Times New Roman" w:hAnsi="Times New Roman" w:cs="Times New Roman"/>
          <w:sz w:val="28"/>
          <w:szCs w:val="28"/>
        </w:rPr>
        <w:t xml:space="preserve"> – озеро Базовское (произошло от местоположения рядом с территорией бывшей Базы Снабжения)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Местоположение</w:t>
      </w:r>
      <w:r>
        <w:rPr>
          <w:rFonts w:ascii="Times New Roman" w:hAnsi="Times New Roman" w:cs="Times New Roman"/>
          <w:sz w:val="28"/>
          <w:szCs w:val="28"/>
        </w:rPr>
        <w:t xml:space="preserve"> – на территории поселения Подъяпольское (район Фабрики Орудия Лова)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Район -</w:t>
      </w:r>
      <w:r>
        <w:rPr>
          <w:rFonts w:ascii="Times New Roman" w:hAnsi="Times New Roman" w:cs="Times New Roman"/>
          <w:sz w:val="28"/>
          <w:szCs w:val="28"/>
        </w:rPr>
        <w:t xml:space="preserve"> Шкотовский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Ближайшие населённые пункты и расстояние до них</w:t>
      </w:r>
      <w:r>
        <w:rPr>
          <w:rFonts w:ascii="Times New Roman" w:hAnsi="Times New Roman" w:cs="Times New Roman"/>
          <w:sz w:val="28"/>
          <w:szCs w:val="28"/>
        </w:rPr>
        <w:t xml:space="preserve"> – пос. Мысовой (4 км), станция Стрелковая (3 км)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 xml:space="preserve">Характер водоёма </w:t>
      </w:r>
      <w:r>
        <w:rPr>
          <w:rFonts w:ascii="Times New Roman" w:hAnsi="Times New Roman" w:cs="Times New Roman"/>
          <w:sz w:val="28"/>
          <w:szCs w:val="28"/>
        </w:rPr>
        <w:t>- запрудный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Прибрежная растительность</w:t>
      </w:r>
      <w:r>
        <w:rPr>
          <w:rFonts w:ascii="Times New Roman" w:hAnsi="Times New Roman" w:cs="Times New Roman"/>
          <w:sz w:val="28"/>
          <w:szCs w:val="28"/>
        </w:rPr>
        <w:t>- обилие полыни, дубы, березы.</w:t>
      </w:r>
      <w:r w:rsidRPr="00E62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Произрастает 2 вида мха на южном склоне.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Водная растительность</w:t>
      </w:r>
      <w:r>
        <w:rPr>
          <w:rFonts w:ascii="Times New Roman" w:hAnsi="Times New Roman" w:cs="Times New Roman"/>
          <w:sz w:val="28"/>
          <w:szCs w:val="28"/>
        </w:rPr>
        <w:t xml:space="preserve"> - северная часть озера затянута рогозом, в южной части растительность отсутствует из-за тени от склона. 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Характер береговой линии</w:t>
      </w:r>
      <w:r>
        <w:rPr>
          <w:rFonts w:ascii="Times New Roman" w:hAnsi="Times New Roman" w:cs="Times New Roman"/>
          <w:sz w:val="28"/>
          <w:szCs w:val="28"/>
        </w:rPr>
        <w:t xml:space="preserve"> – с южной стороны крутой склон, с северной -пологий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Проточность водоёма</w:t>
      </w:r>
      <w:r>
        <w:rPr>
          <w:rFonts w:ascii="Times New Roman" w:hAnsi="Times New Roman" w:cs="Times New Roman"/>
          <w:sz w:val="28"/>
          <w:szCs w:val="28"/>
        </w:rPr>
        <w:t xml:space="preserve"> – стоячий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Наличие ключей:</w:t>
      </w:r>
      <w:r>
        <w:rPr>
          <w:rFonts w:ascii="Times New Roman" w:hAnsi="Times New Roman" w:cs="Times New Roman"/>
          <w:sz w:val="28"/>
          <w:szCs w:val="28"/>
        </w:rPr>
        <w:t xml:space="preserve"> не обнаружили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Форма водоема -</w:t>
      </w:r>
      <w:r>
        <w:rPr>
          <w:rFonts w:ascii="Times New Roman" w:hAnsi="Times New Roman" w:cs="Times New Roman"/>
          <w:sz w:val="28"/>
          <w:szCs w:val="28"/>
        </w:rPr>
        <w:t xml:space="preserve"> округлая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Площадь-</w:t>
      </w:r>
      <w:r>
        <w:rPr>
          <w:rFonts w:ascii="Times New Roman" w:hAnsi="Times New Roman" w:cs="Times New Roman"/>
          <w:sz w:val="28"/>
          <w:szCs w:val="28"/>
        </w:rPr>
        <w:t xml:space="preserve"> 330,0 м</w:t>
      </w:r>
      <w:r w:rsidRPr="00AF0C5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55231A" w:rsidRPr="00AF0C5F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Наибольшая длина</w:t>
      </w:r>
      <w:r>
        <w:rPr>
          <w:rFonts w:ascii="Times New Roman" w:hAnsi="Times New Roman" w:cs="Times New Roman"/>
          <w:sz w:val="28"/>
          <w:szCs w:val="28"/>
        </w:rPr>
        <w:t>- 22,0 м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Наибольшая ширина</w:t>
      </w:r>
      <w:r>
        <w:rPr>
          <w:rFonts w:ascii="Times New Roman" w:hAnsi="Times New Roman" w:cs="Times New Roman"/>
          <w:sz w:val="28"/>
          <w:szCs w:val="28"/>
        </w:rPr>
        <w:t xml:space="preserve"> – 15,0 м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Донные отложения</w:t>
      </w:r>
      <w:r>
        <w:rPr>
          <w:rFonts w:ascii="Times New Roman" w:hAnsi="Times New Roman" w:cs="Times New Roman"/>
          <w:sz w:val="28"/>
          <w:szCs w:val="28"/>
        </w:rPr>
        <w:t xml:space="preserve"> – илистые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Цвет воды:</w:t>
      </w:r>
      <w:r>
        <w:rPr>
          <w:rFonts w:ascii="Times New Roman" w:hAnsi="Times New Roman" w:cs="Times New Roman"/>
          <w:sz w:val="28"/>
          <w:szCs w:val="28"/>
        </w:rPr>
        <w:t xml:space="preserve"> тёмно-синий   </w:t>
      </w:r>
    </w:p>
    <w:p w:rsidR="0055231A" w:rsidRPr="00AF0C5F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Прозрачность:</w:t>
      </w:r>
      <w:r>
        <w:rPr>
          <w:rFonts w:ascii="Times New Roman" w:hAnsi="Times New Roman" w:cs="Times New Roman"/>
          <w:sz w:val="28"/>
          <w:szCs w:val="28"/>
        </w:rPr>
        <w:t xml:space="preserve"> на расстоянии 1 метра от берега на глубине 20 см фаянсовой белой тарелки не видно.</w:t>
      </w:r>
    </w:p>
    <w:p w:rsidR="0055231A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Промер глубины</w:t>
      </w:r>
      <w:r>
        <w:rPr>
          <w:rFonts w:ascii="Times New Roman" w:hAnsi="Times New Roman" w:cs="Times New Roman"/>
          <w:sz w:val="28"/>
          <w:szCs w:val="28"/>
        </w:rPr>
        <w:t xml:space="preserve"> - от берега на расстоянии 1,5 метров глубина 1,5 м</w:t>
      </w:r>
    </w:p>
    <w:p w:rsidR="0055231A" w:rsidRDefault="0055231A" w:rsidP="0055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Температура воздуха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14F2">
        <w:rPr>
          <w:rFonts w:ascii="Times New Roman" w:hAnsi="Times New Roman" w:cs="Times New Roman"/>
          <w:sz w:val="28"/>
          <w:szCs w:val="28"/>
        </w:rPr>
        <w:t>29 октября 2018 года дневная + 1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14F2">
        <w:rPr>
          <w:rFonts w:ascii="Times New Roman" w:hAnsi="Times New Roman" w:cs="Times New Roman"/>
          <w:sz w:val="28"/>
          <w:szCs w:val="28"/>
        </w:rPr>
        <w:t>С; ночная +6</w:t>
      </w:r>
      <w:r w:rsidRPr="000214F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14F2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55231A" w:rsidRPr="000214F2" w:rsidRDefault="0055231A" w:rsidP="0055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Источники загрязнения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214F2">
        <w:rPr>
          <w:rFonts w:ascii="Times New Roman" w:hAnsi="Times New Roman" w:cs="Times New Roman"/>
          <w:sz w:val="28"/>
          <w:szCs w:val="28"/>
        </w:rPr>
        <w:t>автомобильные шины, пластиковые бутылки, строительный мусор, жестяные банки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31A" w:rsidRDefault="0055231A" w:rsidP="0055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15">
        <w:rPr>
          <w:rFonts w:ascii="Times New Roman" w:hAnsi="Times New Roman" w:cs="Times New Roman"/>
          <w:i/>
          <w:sz w:val="28"/>
          <w:szCs w:val="28"/>
        </w:rPr>
        <w:t>Пути решения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214F2">
        <w:rPr>
          <w:rFonts w:ascii="Times New Roman" w:hAnsi="Times New Roman" w:cs="Times New Roman"/>
          <w:sz w:val="28"/>
          <w:szCs w:val="28"/>
        </w:rPr>
        <w:t xml:space="preserve"> запретить складирование мусора, свалки; привлечь как можно больше людей к акции «Мы за чистоту своего поселка»; очистить территорию от мусора, запустить ЭМ-колобки для очистки донных отложений. </w:t>
      </w:r>
    </w:p>
    <w:p w:rsidR="0055231A" w:rsidRPr="000214F2" w:rsidRDefault="0055231A" w:rsidP="00552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31A" w:rsidRPr="00AF3A15" w:rsidRDefault="00ED0DB2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231A" w:rsidRPr="00AF0C5F" w:rsidRDefault="0055231A" w:rsidP="0055231A">
      <w:pPr>
        <w:tabs>
          <w:tab w:val="left" w:pos="19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1A" w:rsidRDefault="0055231A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231A" w:rsidRDefault="0055231A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D0DB2" w:rsidRDefault="00ED0DB2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5231A" w:rsidRDefault="0055231A" w:rsidP="005B778C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B778C" w:rsidRDefault="005B778C" w:rsidP="0055231A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30" w:rsidRDefault="00B9590F" w:rsidP="00492330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  <w:r w:rsidR="00FC7EBE">
        <w:rPr>
          <w:rFonts w:ascii="Times New Roman" w:hAnsi="Times New Roman" w:cs="Times New Roman"/>
          <w:sz w:val="28"/>
          <w:szCs w:val="28"/>
        </w:rPr>
        <w:t xml:space="preserve">  Характер</w:t>
      </w:r>
      <w:r w:rsidR="00492330">
        <w:rPr>
          <w:rFonts w:ascii="Times New Roman" w:hAnsi="Times New Roman" w:cs="Times New Roman"/>
          <w:sz w:val="28"/>
          <w:szCs w:val="28"/>
        </w:rPr>
        <w:t xml:space="preserve"> запаха проб воды</w:t>
      </w:r>
    </w:p>
    <w:tbl>
      <w:tblPr>
        <w:tblStyle w:val="a6"/>
        <w:tblW w:w="9764" w:type="dxa"/>
        <w:tblLook w:val="04A0"/>
      </w:tblPr>
      <w:tblGrid>
        <w:gridCol w:w="3254"/>
        <w:gridCol w:w="3255"/>
        <w:gridCol w:w="3255"/>
      </w:tblGrid>
      <w:tr w:rsidR="00492330" w:rsidTr="001237FD">
        <w:trPr>
          <w:trHeight w:val="661"/>
        </w:trPr>
        <w:tc>
          <w:tcPr>
            <w:tcW w:w="3254" w:type="dxa"/>
          </w:tcPr>
          <w:p w:rsidR="00492330" w:rsidRP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30">
              <w:rPr>
                <w:rFonts w:ascii="Times New Roman" w:hAnsi="Times New Roman" w:cs="Times New Roman"/>
                <w:b/>
                <w:sz w:val="28"/>
                <w:szCs w:val="28"/>
              </w:rPr>
              <w:t>Место забора пробы воды</w:t>
            </w:r>
          </w:p>
        </w:tc>
        <w:tc>
          <w:tcPr>
            <w:tcW w:w="3255" w:type="dxa"/>
          </w:tcPr>
          <w:p w:rsidR="00492330" w:rsidRP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30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род запаха</w:t>
            </w:r>
          </w:p>
        </w:tc>
        <w:tc>
          <w:tcPr>
            <w:tcW w:w="3255" w:type="dxa"/>
          </w:tcPr>
          <w:p w:rsidR="00492330" w:rsidRPr="00492330" w:rsidRDefault="00492330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33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запаха</w:t>
            </w:r>
          </w:p>
        </w:tc>
      </w:tr>
      <w:tr w:rsidR="001237FD" w:rsidTr="001237FD">
        <w:trPr>
          <w:trHeight w:val="322"/>
        </w:trPr>
        <w:tc>
          <w:tcPr>
            <w:tcW w:w="3254" w:type="dxa"/>
          </w:tcPr>
          <w:p w:rsidR="001237FD" w:rsidRDefault="001237FD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Базовское</w:t>
            </w:r>
          </w:p>
          <w:p w:rsidR="001237FD" w:rsidRDefault="00157D6A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поверхности</w:t>
            </w:r>
            <w:r w:rsidR="001237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5" w:type="dxa"/>
          </w:tcPr>
          <w:p w:rsidR="001237FD" w:rsidRDefault="001237FD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илистый</w:t>
            </w:r>
          </w:p>
        </w:tc>
        <w:tc>
          <w:tcPr>
            <w:tcW w:w="3255" w:type="dxa"/>
          </w:tcPr>
          <w:p w:rsidR="001237FD" w:rsidRDefault="001237FD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болотный</w:t>
            </w:r>
          </w:p>
        </w:tc>
      </w:tr>
      <w:tr w:rsidR="001237FD" w:rsidTr="001237FD">
        <w:trPr>
          <w:trHeight w:val="340"/>
        </w:trPr>
        <w:tc>
          <w:tcPr>
            <w:tcW w:w="3254" w:type="dxa"/>
          </w:tcPr>
          <w:p w:rsidR="001237FD" w:rsidRDefault="001237FD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 Базовское</w:t>
            </w:r>
          </w:p>
          <w:p w:rsidR="001237FD" w:rsidRDefault="001237FD" w:rsidP="00492330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глубины водоёма)</w:t>
            </w:r>
          </w:p>
        </w:tc>
        <w:tc>
          <w:tcPr>
            <w:tcW w:w="3255" w:type="dxa"/>
          </w:tcPr>
          <w:p w:rsidR="001237FD" w:rsidRDefault="001237FD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тухлых яиц</w:t>
            </w:r>
          </w:p>
        </w:tc>
        <w:tc>
          <w:tcPr>
            <w:tcW w:w="3255" w:type="dxa"/>
          </w:tcPr>
          <w:p w:rsidR="001237FD" w:rsidRDefault="001237FD" w:rsidP="00492330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сероводородный</w:t>
            </w:r>
          </w:p>
        </w:tc>
      </w:tr>
    </w:tbl>
    <w:p w:rsidR="0076658B" w:rsidRDefault="0076658B" w:rsidP="00896BA7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</w:p>
    <w:p w:rsidR="00896BA7" w:rsidRDefault="00896BA7" w:rsidP="00896BA7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</w:p>
    <w:p w:rsidR="001237FD" w:rsidRDefault="00B9590F" w:rsidP="001237FD">
      <w:pPr>
        <w:tabs>
          <w:tab w:val="left" w:pos="191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  <w:r w:rsidR="00FC7EBE">
        <w:rPr>
          <w:rFonts w:ascii="Times New Roman" w:hAnsi="Times New Roman" w:cs="Times New Roman"/>
          <w:sz w:val="28"/>
          <w:szCs w:val="28"/>
        </w:rPr>
        <w:t xml:space="preserve">  Интенсивность</w:t>
      </w:r>
      <w:r w:rsidR="001237FD">
        <w:rPr>
          <w:rFonts w:ascii="Times New Roman" w:hAnsi="Times New Roman" w:cs="Times New Roman"/>
          <w:sz w:val="28"/>
          <w:szCs w:val="28"/>
        </w:rPr>
        <w:t xml:space="preserve"> запаха проб воды</w:t>
      </w:r>
    </w:p>
    <w:tbl>
      <w:tblPr>
        <w:tblStyle w:val="a6"/>
        <w:tblW w:w="0" w:type="auto"/>
        <w:tblLook w:val="04A0"/>
      </w:tblPr>
      <w:tblGrid>
        <w:gridCol w:w="1745"/>
        <w:gridCol w:w="1364"/>
        <w:gridCol w:w="1841"/>
        <w:gridCol w:w="1969"/>
        <w:gridCol w:w="2368"/>
      </w:tblGrid>
      <w:tr w:rsidR="0055231A" w:rsidTr="0055231A">
        <w:tc>
          <w:tcPr>
            <w:tcW w:w="1951" w:type="dxa"/>
          </w:tcPr>
          <w:p w:rsidR="0055231A" w:rsidRPr="00B9590F" w:rsidRDefault="0055231A" w:rsidP="00157D6A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90F">
              <w:rPr>
                <w:rFonts w:ascii="Times New Roman" w:hAnsi="Times New Roman" w:cs="Times New Roman"/>
                <w:b/>
              </w:rPr>
              <w:t>Дата проведения мониторинга</w:t>
            </w:r>
          </w:p>
        </w:tc>
        <w:tc>
          <w:tcPr>
            <w:tcW w:w="747" w:type="dxa"/>
          </w:tcPr>
          <w:p w:rsidR="0055231A" w:rsidRPr="00B9590F" w:rsidRDefault="00B9590F" w:rsidP="001237FD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90F">
              <w:rPr>
                <w:rFonts w:ascii="Times New Roman" w:hAnsi="Times New Roman" w:cs="Times New Roman"/>
                <w:b/>
              </w:rPr>
              <w:t>Место забора пробы воды</w:t>
            </w:r>
          </w:p>
        </w:tc>
        <w:tc>
          <w:tcPr>
            <w:tcW w:w="2033" w:type="dxa"/>
          </w:tcPr>
          <w:p w:rsidR="0055231A" w:rsidRPr="00B9590F" w:rsidRDefault="0055231A" w:rsidP="001237FD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90F">
              <w:rPr>
                <w:rFonts w:ascii="Times New Roman" w:hAnsi="Times New Roman" w:cs="Times New Roman"/>
                <w:b/>
              </w:rPr>
              <w:t>Балл</w:t>
            </w:r>
          </w:p>
          <w:p w:rsidR="0055231A" w:rsidRPr="00B9590F" w:rsidRDefault="0055231A" w:rsidP="001237FD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90F">
              <w:rPr>
                <w:rFonts w:ascii="Times New Roman" w:hAnsi="Times New Roman" w:cs="Times New Roman"/>
                <w:b/>
              </w:rPr>
              <w:t>(по пятибалльной системе)</w:t>
            </w:r>
          </w:p>
        </w:tc>
        <w:tc>
          <w:tcPr>
            <w:tcW w:w="2183" w:type="dxa"/>
          </w:tcPr>
          <w:p w:rsidR="0055231A" w:rsidRPr="00B9590F" w:rsidRDefault="0055231A" w:rsidP="001237FD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90F">
              <w:rPr>
                <w:rFonts w:ascii="Times New Roman" w:hAnsi="Times New Roman" w:cs="Times New Roman"/>
                <w:b/>
              </w:rPr>
              <w:t>Интенсивность</w:t>
            </w:r>
          </w:p>
          <w:p w:rsidR="0055231A" w:rsidRPr="00B9590F" w:rsidRDefault="0055231A" w:rsidP="001237FD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90F">
              <w:rPr>
                <w:rFonts w:ascii="Times New Roman" w:hAnsi="Times New Roman" w:cs="Times New Roman"/>
                <w:b/>
              </w:rPr>
              <w:t>запаха</w:t>
            </w:r>
          </w:p>
        </w:tc>
        <w:tc>
          <w:tcPr>
            <w:tcW w:w="2373" w:type="dxa"/>
          </w:tcPr>
          <w:p w:rsidR="0055231A" w:rsidRPr="00B9590F" w:rsidRDefault="0055231A" w:rsidP="001237FD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590F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B9590F" w:rsidTr="0055231A">
        <w:tc>
          <w:tcPr>
            <w:tcW w:w="1951" w:type="dxa"/>
          </w:tcPr>
          <w:p w:rsidR="00B9590F" w:rsidRDefault="00B9590F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747" w:type="dxa"/>
          </w:tcPr>
          <w:p w:rsidR="00B9590F" w:rsidRPr="00B9590F" w:rsidRDefault="00B9590F" w:rsidP="009211CE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90F" w:rsidRPr="00B9590F" w:rsidRDefault="00B9590F" w:rsidP="009211CE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 </w:t>
            </w:r>
            <w:r w:rsidRPr="00B9590F">
              <w:rPr>
                <w:rFonts w:ascii="Times New Roman" w:hAnsi="Times New Roman" w:cs="Times New Roman"/>
                <w:sz w:val="20"/>
                <w:szCs w:val="20"/>
              </w:rPr>
              <w:t>поверхности)</w:t>
            </w:r>
          </w:p>
        </w:tc>
        <w:tc>
          <w:tcPr>
            <w:tcW w:w="2033" w:type="dxa"/>
          </w:tcPr>
          <w:p w:rsidR="00B9590F" w:rsidRDefault="00B9590F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3" w:type="dxa"/>
          </w:tcPr>
          <w:p w:rsidR="00B9590F" w:rsidRDefault="00B9590F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отчётливый</w:t>
            </w:r>
          </w:p>
        </w:tc>
        <w:tc>
          <w:tcPr>
            <w:tcW w:w="2373" w:type="dxa"/>
          </w:tcPr>
          <w:p w:rsidR="00B9590F" w:rsidRDefault="00B9590F" w:rsidP="001237FD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легко обнаруживаемый. Вода непригодна для питья</w:t>
            </w:r>
          </w:p>
        </w:tc>
      </w:tr>
      <w:tr w:rsidR="00B9590F" w:rsidTr="0055231A">
        <w:tc>
          <w:tcPr>
            <w:tcW w:w="1951" w:type="dxa"/>
          </w:tcPr>
          <w:p w:rsidR="00B9590F" w:rsidRDefault="00B9590F" w:rsidP="00157D6A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747" w:type="dxa"/>
          </w:tcPr>
          <w:p w:rsidR="00B9590F" w:rsidRPr="00B9590F" w:rsidRDefault="00B9590F" w:rsidP="009211CE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90F" w:rsidRPr="00B9590F" w:rsidRDefault="00B9590F" w:rsidP="009211CE">
            <w:pPr>
              <w:tabs>
                <w:tab w:val="left" w:pos="19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9590F">
              <w:rPr>
                <w:rFonts w:ascii="Times New Roman" w:hAnsi="Times New Roman" w:cs="Times New Roman"/>
                <w:sz w:val="20"/>
                <w:szCs w:val="20"/>
              </w:rPr>
              <w:t>(с глубины)</w:t>
            </w:r>
          </w:p>
        </w:tc>
        <w:tc>
          <w:tcPr>
            <w:tcW w:w="2033" w:type="dxa"/>
          </w:tcPr>
          <w:p w:rsidR="00B9590F" w:rsidRDefault="00B9590F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3" w:type="dxa"/>
          </w:tcPr>
          <w:p w:rsidR="00B9590F" w:rsidRDefault="00B9590F" w:rsidP="001E4223">
            <w:pPr>
              <w:tabs>
                <w:tab w:val="left" w:pos="19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сильный</w:t>
            </w:r>
          </w:p>
        </w:tc>
        <w:tc>
          <w:tcPr>
            <w:tcW w:w="2373" w:type="dxa"/>
          </w:tcPr>
          <w:p w:rsidR="00B9590F" w:rsidRDefault="00B9590F" w:rsidP="001237FD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Запах настолько сильный, что сразу можно определить. Вода непригодна для питья</w:t>
            </w:r>
          </w:p>
        </w:tc>
      </w:tr>
    </w:tbl>
    <w:p w:rsidR="001237FD" w:rsidRDefault="001237FD" w:rsidP="001237FD">
      <w:pPr>
        <w:tabs>
          <w:tab w:val="left" w:pos="1914"/>
        </w:tabs>
        <w:rPr>
          <w:rFonts w:ascii="Times New Roman" w:hAnsi="Times New Roman" w:cs="Times New Roman"/>
          <w:sz w:val="28"/>
          <w:szCs w:val="28"/>
        </w:rPr>
      </w:pPr>
    </w:p>
    <w:p w:rsidR="00EF2438" w:rsidRDefault="00EF2438" w:rsidP="001C1945">
      <w:pPr>
        <w:tabs>
          <w:tab w:val="left" w:pos="191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F36" w:rsidRDefault="00B41F36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F36" w:rsidRDefault="00B41F36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F36" w:rsidRDefault="00B41F36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194" w:rsidRDefault="00A35194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194" w:rsidRDefault="00A35194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F36" w:rsidRDefault="00B41F36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6ED" w:rsidRDefault="005826ED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26ED" w:rsidRDefault="005826ED" w:rsidP="00B41F36">
      <w:pPr>
        <w:tabs>
          <w:tab w:val="left" w:pos="1914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24FC" w:rsidRDefault="00A824FC" w:rsidP="00A351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5194" w:rsidRDefault="00A35194" w:rsidP="00A351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№ 4</w:t>
      </w:r>
    </w:p>
    <w:p w:rsidR="00A35194" w:rsidRPr="00A35194" w:rsidRDefault="00A35194" w:rsidP="00A351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351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и результаты очистки водных объектов в России</w:t>
      </w:r>
      <w:r w:rsidRPr="00A351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5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2126"/>
        <w:gridCol w:w="6592"/>
      </w:tblGrid>
      <w:tr w:rsidR="00A35194" w:rsidRPr="006E27A5" w:rsidTr="00A35194">
        <w:trPr>
          <w:trHeight w:val="28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A3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A3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A3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A35194" w:rsidRPr="006E27A5" w:rsidTr="00A35194">
        <w:trPr>
          <w:trHeight w:val="57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озера парка Минного городка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Поверхностные воды:</w:t>
            </w: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нитритов в 3,5 раза, взвешенных веществ в 7 раз, аммонийного азота в 3 раза, сероводорода в 2,5 раза, ХПК в 2 раза, метана в 2 раза.</w:t>
            </w:r>
          </w:p>
        </w:tc>
      </w:tr>
      <w:tr w:rsidR="00A35194" w:rsidRPr="006E27A5" w:rsidTr="00A35194">
        <w:trPr>
          <w:trHeight w:val="84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озеро парка Штыковские пруды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Поверхностные воды: </w:t>
            </w:r>
            <w:r w:rsidRPr="006E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прозрачность увеличилась в 2 раза, кислород растворенный на 16%, снизились показатели: БПК в 3 раза, углерод органический в 3 раза, сульфиды и сероводород устранены полностью.</w:t>
            </w:r>
          </w:p>
        </w:tc>
      </w:tr>
      <w:tr w:rsidR="00A35194" w:rsidRPr="006E27A5" w:rsidTr="00A35194">
        <w:trPr>
          <w:trHeight w:val="140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Объяснения</w:t>
            </w:r>
          </w:p>
          <w:p w:rsidR="00A35194" w:rsidRPr="006E27A5" w:rsidRDefault="00A35194" w:rsidP="00C0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(лабораторные испытания)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Поверхностные воды:</w:t>
            </w:r>
            <w:r w:rsidRPr="006E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Фенола – в 6 раз, Zn на 44%, Cd на 96%, Mn на 100%.</w:t>
            </w:r>
          </w:p>
          <w:p w:rsidR="00A35194" w:rsidRPr="006E27A5" w:rsidRDefault="00A35194" w:rsidP="00C0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Донные осадки:</w:t>
            </w: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Фенола на 67%, Ni – в 2 раза, Cu на 33%, Zn на 51%, Fe на 56%.</w:t>
            </w:r>
          </w:p>
        </w:tc>
      </w:tr>
      <w:tr w:rsidR="00A35194" w:rsidRPr="006E27A5" w:rsidTr="00A35194">
        <w:trPr>
          <w:trHeight w:val="113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бухта Улисс</w:t>
            </w:r>
          </w:p>
          <w:p w:rsidR="00A35194" w:rsidRPr="006E27A5" w:rsidRDefault="00A35194" w:rsidP="00C0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(лабораторные испытания)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Донные осадки: </w:t>
            </w:r>
            <w:r w:rsidRPr="006E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нефтепродуктов на 65,7%, углерода органического на 88,4%. </w:t>
            </w:r>
          </w:p>
        </w:tc>
      </w:tr>
      <w:tr w:rsidR="00A35194" w:rsidRPr="006E27A5" w:rsidTr="00A35194">
        <w:trPr>
          <w:trHeight w:val="28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озеро Юность (Чан)</w:t>
            </w:r>
          </w:p>
          <w:p w:rsidR="00A35194" w:rsidRPr="006E27A5" w:rsidRDefault="00A35194" w:rsidP="00C0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194" w:rsidRPr="006E27A5" w:rsidRDefault="00A35194" w:rsidP="00C0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Поверхностные воды: </w:t>
            </w:r>
          </w:p>
          <w:p w:rsidR="00A35194" w:rsidRPr="006E27A5" w:rsidRDefault="00A35194" w:rsidP="00C025C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ТКБ, ОКБ, колифаги – устранены полностью</w:t>
            </w:r>
          </w:p>
          <w:p w:rsidR="00A35194" w:rsidRPr="006E27A5" w:rsidRDefault="00A35194" w:rsidP="00C0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химические показатели: </w:t>
            </w:r>
            <w:r w:rsidRPr="006E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Фенола – в  1,5 раза, АПАВ – в 1,5 раза, Zn – в 4 раза, Cd – в 5 раз, Mn –в 75 раз, нитрат-ионы доведены до нормы, нефтеуглеводород снизился на 96%, органический углеводород на 70% .</w:t>
            </w:r>
          </w:p>
          <w:p w:rsidR="00A35194" w:rsidRPr="006E27A5" w:rsidRDefault="00A35194" w:rsidP="00C02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Донные осадки:</w:t>
            </w:r>
            <w:r w:rsidRPr="006E2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2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Fe – в 2 раза, Zn – в 2 раза, Cd – полностью устранен, Cu – в  4  раза, Pb – в  16  раз, Cr – в  3 раза, Со – в  8  раз.</w:t>
            </w:r>
          </w:p>
        </w:tc>
      </w:tr>
    </w:tbl>
    <w:p w:rsidR="00B41F36" w:rsidRDefault="00B41F36" w:rsidP="00AF3A15">
      <w:pPr>
        <w:tabs>
          <w:tab w:val="left" w:pos="19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4FC" w:rsidRDefault="00A824FC" w:rsidP="00AF3A15">
      <w:pPr>
        <w:tabs>
          <w:tab w:val="left" w:pos="19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4FC" w:rsidRDefault="00A824FC" w:rsidP="00AF3A15">
      <w:pPr>
        <w:tabs>
          <w:tab w:val="left" w:pos="19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4FC" w:rsidRDefault="00A824FC" w:rsidP="00AF3A15">
      <w:pPr>
        <w:tabs>
          <w:tab w:val="left" w:pos="19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4FC" w:rsidRPr="00A824FC" w:rsidRDefault="00A824FC" w:rsidP="00A8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4FC" w:rsidRPr="00A824FC" w:rsidSect="00A35194">
      <w:foot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EB" w:rsidRDefault="000851EB" w:rsidP="000214F2">
      <w:pPr>
        <w:spacing w:after="0" w:line="240" w:lineRule="auto"/>
      </w:pPr>
      <w:r>
        <w:separator/>
      </w:r>
    </w:p>
  </w:endnote>
  <w:endnote w:type="continuationSeparator" w:id="1">
    <w:p w:rsidR="000851EB" w:rsidRDefault="000851EB" w:rsidP="0002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21063"/>
      <w:docPartObj>
        <w:docPartGallery w:val="Page Numbers (Bottom of Page)"/>
        <w:docPartUnique/>
      </w:docPartObj>
    </w:sdtPr>
    <w:sdtContent>
      <w:p w:rsidR="002D6CAB" w:rsidRDefault="00723FAE">
        <w:pPr>
          <w:pStyle w:val="a9"/>
          <w:jc w:val="center"/>
        </w:pPr>
        <w:fldSimple w:instr=" PAGE   \* MERGEFORMAT ">
          <w:r w:rsidR="005826ED">
            <w:rPr>
              <w:noProof/>
            </w:rPr>
            <w:t>15</w:t>
          </w:r>
        </w:fldSimple>
      </w:p>
    </w:sdtContent>
  </w:sdt>
  <w:p w:rsidR="002D6CAB" w:rsidRDefault="002D6C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EB" w:rsidRDefault="000851EB" w:rsidP="000214F2">
      <w:pPr>
        <w:spacing w:after="0" w:line="240" w:lineRule="auto"/>
      </w:pPr>
      <w:r>
        <w:separator/>
      </w:r>
    </w:p>
  </w:footnote>
  <w:footnote w:type="continuationSeparator" w:id="1">
    <w:p w:rsidR="000851EB" w:rsidRDefault="000851EB" w:rsidP="00021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5601"/>
    <w:multiLevelType w:val="multilevel"/>
    <w:tmpl w:val="3454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95CB9"/>
    <w:multiLevelType w:val="multilevel"/>
    <w:tmpl w:val="0252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413AC"/>
    <w:multiLevelType w:val="hybridMultilevel"/>
    <w:tmpl w:val="D94244D2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77E2659C"/>
    <w:multiLevelType w:val="multilevel"/>
    <w:tmpl w:val="0252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51A9C"/>
    <w:multiLevelType w:val="hybridMultilevel"/>
    <w:tmpl w:val="F044FCFE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DB9"/>
    <w:rsid w:val="0001229F"/>
    <w:rsid w:val="000175B7"/>
    <w:rsid w:val="000214F2"/>
    <w:rsid w:val="00051231"/>
    <w:rsid w:val="00052EE4"/>
    <w:rsid w:val="00055479"/>
    <w:rsid w:val="0006406C"/>
    <w:rsid w:val="000651D3"/>
    <w:rsid w:val="00070065"/>
    <w:rsid w:val="0007357D"/>
    <w:rsid w:val="00075256"/>
    <w:rsid w:val="00077F29"/>
    <w:rsid w:val="000851EB"/>
    <w:rsid w:val="000931D3"/>
    <w:rsid w:val="00094C83"/>
    <w:rsid w:val="00097380"/>
    <w:rsid w:val="000A09C1"/>
    <w:rsid w:val="000A193B"/>
    <w:rsid w:val="000A769A"/>
    <w:rsid w:val="000B12E6"/>
    <w:rsid w:val="000B53C0"/>
    <w:rsid w:val="000C0277"/>
    <w:rsid w:val="000E10FF"/>
    <w:rsid w:val="000E1751"/>
    <w:rsid w:val="0010155E"/>
    <w:rsid w:val="001237FD"/>
    <w:rsid w:val="001277CD"/>
    <w:rsid w:val="001308C5"/>
    <w:rsid w:val="001352A5"/>
    <w:rsid w:val="001453CE"/>
    <w:rsid w:val="00151988"/>
    <w:rsid w:val="00157D6A"/>
    <w:rsid w:val="0016284E"/>
    <w:rsid w:val="0016574E"/>
    <w:rsid w:val="00176831"/>
    <w:rsid w:val="001940C0"/>
    <w:rsid w:val="00195936"/>
    <w:rsid w:val="001A072A"/>
    <w:rsid w:val="001A7345"/>
    <w:rsid w:val="001B1E66"/>
    <w:rsid w:val="001B67E2"/>
    <w:rsid w:val="001C1945"/>
    <w:rsid w:val="001C6403"/>
    <w:rsid w:val="001D1F10"/>
    <w:rsid w:val="001E189A"/>
    <w:rsid w:val="001E4223"/>
    <w:rsid w:val="001E4C96"/>
    <w:rsid w:val="00200C3C"/>
    <w:rsid w:val="00213421"/>
    <w:rsid w:val="00213803"/>
    <w:rsid w:val="002324EC"/>
    <w:rsid w:val="00256E97"/>
    <w:rsid w:val="00260229"/>
    <w:rsid w:val="002646FE"/>
    <w:rsid w:val="00272E40"/>
    <w:rsid w:val="00275331"/>
    <w:rsid w:val="00287FC0"/>
    <w:rsid w:val="00290FAC"/>
    <w:rsid w:val="00291564"/>
    <w:rsid w:val="00292DA2"/>
    <w:rsid w:val="00297561"/>
    <w:rsid w:val="002A7800"/>
    <w:rsid w:val="002D6CAB"/>
    <w:rsid w:val="002D7DDE"/>
    <w:rsid w:val="00302C6F"/>
    <w:rsid w:val="00302F5E"/>
    <w:rsid w:val="003358A7"/>
    <w:rsid w:val="0035069A"/>
    <w:rsid w:val="003513BF"/>
    <w:rsid w:val="00351E77"/>
    <w:rsid w:val="00371222"/>
    <w:rsid w:val="00394DA3"/>
    <w:rsid w:val="00396DB9"/>
    <w:rsid w:val="003D6095"/>
    <w:rsid w:val="003E637B"/>
    <w:rsid w:val="003F68FB"/>
    <w:rsid w:val="0041125F"/>
    <w:rsid w:val="004309DB"/>
    <w:rsid w:val="004327DA"/>
    <w:rsid w:val="00453907"/>
    <w:rsid w:val="00454B9E"/>
    <w:rsid w:val="00456021"/>
    <w:rsid w:val="004579CF"/>
    <w:rsid w:val="004711A0"/>
    <w:rsid w:val="00472B45"/>
    <w:rsid w:val="00481AED"/>
    <w:rsid w:val="00492330"/>
    <w:rsid w:val="00496B9D"/>
    <w:rsid w:val="004E48A6"/>
    <w:rsid w:val="004E618B"/>
    <w:rsid w:val="004F049C"/>
    <w:rsid w:val="004F0D8B"/>
    <w:rsid w:val="005038FA"/>
    <w:rsid w:val="0050469F"/>
    <w:rsid w:val="00523C5F"/>
    <w:rsid w:val="00532181"/>
    <w:rsid w:val="005362B4"/>
    <w:rsid w:val="00540BFC"/>
    <w:rsid w:val="0055231A"/>
    <w:rsid w:val="00555536"/>
    <w:rsid w:val="005771FB"/>
    <w:rsid w:val="005826ED"/>
    <w:rsid w:val="005863F7"/>
    <w:rsid w:val="005B2E04"/>
    <w:rsid w:val="005B4D46"/>
    <w:rsid w:val="005B6C46"/>
    <w:rsid w:val="005B778C"/>
    <w:rsid w:val="005D27EB"/>
    <w:rsid w:val="005D77C2"/>
    <w:rsid w:val="005F2201"/>
    <w:rsid w:val="00600D6F"/>
    <w:rsid w:val="00612935"/>
    <w:rsid w:val="00620CD1"/>
    <w:rsid w:val="0062383F"/>
    <w:rsid w:val="00647D41"/>
    <w:rsid w:val="006513A8"/>
    <w:rsid w:val="006754A1"/>
    <w:rsid w:val="00680DA1"/>
    <w:rsid w:val="006B3CDE"/>
    <w:rsid w:val="006C20EA"/>
    <w:rsid w:val="006C31F2"/>
    <w:rsid w:val="006C582D"/>
    <w:rsid w:val="006D3A93"/>
    <w:rsid w:val="006E01B7"/>
    <w:rsid w:val="006E593F"/>
    <w:rsid w:val="006F113A"/>
    <w:rsid w:val="006F2B45"/>
    <w:rsid w:val="00704924"/>
    <w:rsid w:val="00706580"/>
    <w:rsid w:val="00716CB4"/>
    <w:rsid w:val="00723FAE"/>
    <w:rsid w:val="00730CE4"/>
    <w:rsid w:val="00734D70"/>
    <w:rsid w:val="00736BBB"/>
    <w:rsid w:val="00750B02"/>
    <w:rsid w:val="00752231"/>
    <w:rsid w:val="0076658B"/>
    <w:rsid w:val="007670FA"/>
    <w:rsid w:val="0077654C"/>
    <w:rsid w:val="007908B7"/>
    <w:rsid w:val="007B249F"/>
    <w:rsid w:val="007B2C14"/>
    <w:rsid w:val="007C2387"/>
    <w:rsid w:val="007C46E7"/>
    <w:rsid w:val="007D4D67"/>
    <w:rsid w:val="007E5B5B"/>
    <w:rsid w:val="007F3CC1"/>
    <w:rsid w:val="0080076E"/>
    <w:rsid w:val="00817BFE"/>
    <w:rsid w:val="008432F5"/>
    <w:rsid w:val="008467BD"/>
    <w:rsid w:val="00854765"/>
    <w:rsid w:val="0086679F"/>
    <w:rsid w:val="00867C31"/>
    <w:rsid w:val="00870268"/>
    <w:rsid w:val="00871198"/>
    <w:rsid w:val="00877CE0"/>
    <w:rsid w:val="008943B5"/>
    <w:rsid w:val="00896BA7"/>
    <w:rsid w:val="00896E25"/>
    <w:rsid w:val="008A39F9"/>
    <w:rsid w:val="008A5E0E"/>
    <w:rsid w:val="008B60F4"/>
    <w:rsid w:val="008C1336"/>
    <w:rsid w:val="008C38C2"/>
    <w:rsid w:val="008C6990"/>
    <w:rsid w:val="008E004C"/>
    <w:rsid w:val="008E0BF7"/>
    <w:rsid w:val="008F0F45"/>
    <w:rsid w:val="00901BAD"/>
    <w:rsid w:val="00913BB6"/>
    <w:rsid w:val="009211CE"/>
    <w:rsid w:val="0092285E"/>
    <w:rsid w:val="00925BCE"/>
    <w:rsid w:val="009340DA"/>
    <w:rsid w:val="0093586D"/>
    <w:rsid w:val="00937C2B"/>
    <w:rsid w:val="00953271"/>
    <w:rsid w:val="009575EB"/>
    <w:rsid w:val="00965482"/>
    <w:rsid w:val="00965577"/>
    <w:rsid w:val="00966FF3"/>
    <w:rsid w:val="009704A7"/>
    <w:rsid w:val="00975085"/>
    <w:rsid w:val="00990D68"/>
    <w:rsid w:val="0099581C"/>
    <w:rsid w:val="00995AA7"/>
    <w:rsid w:val="009B59FD"/>
    <w:rsid w:val="009C0E27"/>
    <w:rsid w:val="009D23A1"/>
    <w:rsid w:val="009D3203"/>
    <w:rsid w:val="009D5F58"/>
    <w:rsid w:val="009E4007"/>
    <w:rsid w:val="009F6912"/>
    <w:rsid w:val="00A0322B"/>
    <w:rsid w:val="00A116E1"/>
    <w:rsid w:val="00A133B3"/>
    <w:rsid w:val="00A24253"/>
    <w:rsid w:val="00A35194"/>
    <w:rsid w:val="00A520A2"/>
    <w:rsid w:val="00A614BF"/>
    <w:rsid w:val="00A618E0"/>
    <w:rsid w:val="00A61935"/>
    <w:rsid w:val="00A63246"/>
    <w:rsid w:val="00A6723E"/>
    <w:rsid w:val="00A774A5"/>
    <w:rsid w:val="00A824FC"/>
    <w:rsid w:val="00AC11F6"/>
    <w:rsid w:val="00AC2DC6"/>
    <w:rsid w:val="00AD256E"/>
    <w:rsid w:val="00AD5CB3"/>
    <w:rsid w:val="00AD699E"/>
    <w:rsid w:val="00AF0C5F"/>
    <w:rsid w:val="00AF3A15"/>
    <w:rsid w:val="00B03204"/>
    <w:rsid w:val="00B17D8D"/>
    <w:rsid w:val="00B33E2C"/>
    <w:rsid w:val="00B41F36"/>
    <w:rsid w:val="00B47C54"/>
    <w:rsid w:val="00B47DAE"/>
    <w:rsid w:val="00B50A95"/>
    <w:rsid w:val="00B55A65"/>
    <w:rsid w:val="00B60C7B"/>
    <w:rsid w:val="00B67D31"/>
    <w:rsid w:val="00B83239"/>
    <w:rsid w:val="00B840B9"/>
    <w:rsid w:val="00B90B6B"/>
    <w:rsid w:val="00B9590F"/>
    <w:rsid w:val="00BB7764"/>
    <w:rsid w:val="00BB7AD6"/>
    <w:rsid w:val="00BF0850"/>
    <w:rsid w:val="00C017D0"/>
    <w:rsid w:val="00C025C8"/>
    <w:rsid w:val="00C10100"/>
    <w:rsid w:val="00C214AC"/>
    <w:rsid w:val="00C310D3"/>
    <w:rsid w:val="00C3633D"/>
    <w:rsid w:val="00C5208E"/>
    <w:rsid w:val="00C53412"/>
    <w:rsid w:val="00C61A4F"/>
    <w:rsid w:val="00C82C8F"/>
    <w:rsid w:val="00C82F94"/>
    <w:rsid w:val="00C8457F"/>
    <w:rsid w:val="00C84983"/>
    <w:rsid w:val="00C92708"/>
    <w:rsid w:val="00C92C43"/>
    <w:rsid w:val="00CA2BFD"/>
    <w:rsid w:val="00CC45B2"/>
    <w:rsid w:val="00CE0E38"/>
    <w:rsid w:val="00CF2DD6"/>
    <w:rsid w:val="00CF4270"/>
    <w:rsid w:val="00D078ED"/>
    <w:rsid w:val="00D13624"/>
    <w:rsid w:val="00D27E49"/>
    <w:rsid w:val="00D326C8"/>
    <w:rsid w:val="00D33D08"/>
    <w:rsid w:val="00D41D56"/>
    <w:rsid w:val="00D4376E"/>
    <w:rsid w:val="00D55626"/>
    <w:rsid w:val="00D57304"/>
    <w:rsid w:val="00D77948"/>
    <w:rsid w:val="00D85841"/>
    <w:rsid w:val="00D958CD"/>
    <w:rsid w:val="00D96402"/>
    <w:rsid w:val="00DA5B1A"/>
    <w:rsid w:val="00DB587D"/>
    <w:rsid w:val="00DC1287"/>
    <w:rsid w:val="00DC17CA"/>
    <w:rsid w:val="00DC2C79"/>
    <w:rsid w:val="00DD001A"/>
    <w:rsid w:val="00DD3379"/>
    <w:rsid w:val="00DD6909"/>
    <w:rsid w:val="00DE055A"/>
    <w:rsid w:val="00DF2D4A"/>
    <w:rsid w:val="00DF656E"/>
    <w:rsid w:val="00E02C7E"/>
    <w:rsid w:val="00E031E1"/>
    <w:rsid w:val="00E130B6"/>
    <w:rsid w:val="00E13C14"/>
    <w:rsid w:val="00E13F63"/>
    <w:rsid w:val="00E142F3"/>
    <w:rsid w:val="00E15108"/>
    <w:rsid w:val="00E20544"/>
    <w:rsid w:val="00E22DA0"/>
    <w:rsid w:val="00E23837"/>
    <w:rsid w:val="00E3231F"/>
    <w:rsid w:val="00E50064"/>
    <w:rsid w:val="00E521CB"/>
    <w:rsid w:val="00E62EE9"/>
    <w:rsid w:val="00E631BC"/>
    <w:rsid w:val="00E71C82"/>
    <w:rsid w:val="00E93631"/>
    <w:rsid w:val="00EB4F39"/>
    <w:rsid w:val="00EB7B20"/>
    <w:rsid w:val="00ED08FB"/>
    <w:rsid w:val="00ED0DB2"/>
    <w:rsid w:val="00ED6174"/>
    <w:rsid w:val="00EE023C"/>
    <w:rsid w:val="00EE4E7A"/>
    <w:rsid w:val="00EF2438"/>
    <w:rsid w:val="00EF7960"/>
    <w:rsid w:val="00F067BC"/>
    <w:rsid w:val="00F14AE5"/>
    <w:rsid w:val="00F22617"/>
    <w:rsid w:val="00F22B19"/>
    <w:rsid w:val="00F333B1"/>
    <w:rsid w:val="00F33A66"/>
    <w:rsid w:val="00F91294"/>
    <w:rsid w:val="00FA0898"/>
    <w:rsid w:val="00FA21D8"/>
    <w:rsid w:val="00FA287D"/>
    <w:rsid w:val="00FA4B44"/>
    <w:rsid w:val="00FB054D"/>
    <w:rsid w:val="00FC0A1A"/>
    <w:rsid w:val="00FC781D"/>
    <w:rsid w:val="00FC7EBE"/>
    <w:rsid w:val="00FD4F34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8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8C5"/>
    <w:pPr>
      <w:ind w:left="720"/>
      <w:contextualSpacing/>
    </w:pPr>
  </w:style>
  <w:style w:type="table" w:styleId="a6">
    <w:name w:val="Table Grid"/>
    <w:basedOn w:val="a1"/>
    <w:uiPriority w:val="59"/>
    <w:rsid w:val="00600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2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14F2"/>
  </w:style>
  <w:style w:type="paragraph" w:styleId="a9">
    <w:name w:val="footer"/>
    <w:basedOn w:val="a"/>
    <w:link w:val="aa"/>
    <w:uiPriority w:val="99"/>
    <w:unhideWhenUsed/>
    <w:rsid w:val="00021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4F2"/>
  </w:style>
  <w:style w:type="character" w:styleId="ab">
    <w:name w:val="Hyperlink"/>
    <w:basedOn w:val="a0"/>
    <w:uiPriority w:val="99"/>
    <w:unhideWhenUsed/>
    <w:rsid w:val="00B33E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pre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2A3F-3E67-4450-999E-E82AFBD1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72</cp:revision>
  <cp:lastPrinted>2009-07-11T20:49:00Z</cp:lastPrinted>
  <dcterms:created xsi:type="dcterms:W3CDTF">2018-11-13T10:32:00Z</dcterms:created>
  <dcterms:modified xsi:type="dcterms:W3CDTF">2018-12-07T11:10:00Z</dcterms:modified>
</cp:coreProperties>
</file>