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7E8A8" w14:textId="77777777" w:rsidR="00874AB1" w:rsidRPr="00AC5BBB" w:rsidRDefault="00874AB1" w:rsidP="00874AB1">
      <w:pPr>
        <w:widowControl/>
        <w:autoSpaceDE/>
        <w:adjustRightInd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C5B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Муниципальное бюджетное общеобразовательное учреждение </w:t>
      </w:r>
    </w:p>
    <w:p w14:paraId="7B653218" w14:textId="77777777" w:rsidR="00874AB1" w:rsidRPr="00AC5BBB" w:rsidRDefault="00874AB1" w:rsidP="00874AB1">
      <w:pPr>
        <w:widowControl/>
        <w:autoSpaceDE/>
        <w:adjustRightInd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C5B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«Средняя общеобразовательная школа № 14 пос. Подъяпольское» </w:t>
      </w:r>
    </w:p>
    <w:p w14:paraId="743FC458" w14:textId="77777777" w:rsidR="00874AB1" w:rsidRPr="00AC5BBB" w:rsidRDefault="00874AB1" w:rsidP="00874AB1">
      <w:pPr>
        <w:widowControl/>
        <w:autoSpaceDE/>
        <w:adjustRightInd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C5BB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Шкотовского района Приморского края</w:t>
      </w:r>
    </w:p>
    <w:p w14:paraId="2D806154" w14:textId="230B9786" w:rsidR="00A261C3" w:rsidRPr="00AC5BBB" w:rsidRDefault="00A261C3">
      <w:pPr>
        <w:rPr>
          <w:color w:val="000000" w:themeColor="text1"/>
        </w:rPr>
      </w:pPr>
    </w:p>
    <w:p w14:paraId="0EC0A302" w14:textId="0F3A4777" w:rsidR="00874AB1" w:rsidRPr="00AC5BBB" w:rsidRDefault="00874AB1">
      <w:pPr>
        <w:rPr>
          <w:color w:val="000000" w:themeColor="text1"/>
        </w:rPr>
      </w:pPr>
    </w:p>
    <w:p w14:paraId="72BEC323" w14:textId="1B5117DE" w:rsidR="00874AB1" w:rsidRPr="00AC5BBB" w:rsidRDefault="00874AB1">
      <w:pPr>
        <w:rPr>
          <w:color w:val="000000" w:themeColor="text1"/>
        </w:rPr>
      </w:pPr>
    </w:p>
    <w:p w14:paraId="110D66C2" w14:textId="4A2BE26A" w:rsidR="00874AB1" w:rsidRPr="00AC5BBB" w:rsidRDefault="00874AB1">
      <w:pPr>
        <w:rPr>
          <w:color w:val="000000" w:themeColor="text1"/>
        </w:rPr>
      </w:pPr>
    </w:p>
    <w:p w14:paraId="1099D05B" w14:textId="77DAF059" w:rsidR="00874AB1" w:rsidRPr="00AC5BBB" w:rsidRDefault="00874AB1">
      <w:pPr>
        <w:rPr>
          <w:color w:val="000000" w:themeColor="text1"/>
        </w:rPr>
      </w:pPr>
    </w:p>
    <w:p w14:paraId="25437680" w14:textId="5B5B9F32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4F72C03" w14:textId="796049AD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DF762D6" w14:textId="1697A8A7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32DBA5A" w14:textId="46B4964D" w:rsidR="00874AB1" w:rsidRPr="00AC5BBB" w:rsidRDefault="00874AB1" w:rsidP="00874AB1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AC5BBB">
        <w:rPr>
          <w:rFonts w:ascii="Times New Roman" w:hAnsi="Times New Roman" w:cs="Times New Roman"/>
          <w:color w:val="000000" w:themeColor="text1"/>
          <w:sz w:val="72"/>
          <w:szCs w:val="72"/>
        </w:rPr>
        <w:t>НЕВАЛЯШКА</w:t>
      </w:r>
    </w:p>
    <w:p w14:paraId="3317484C" w14:textId="77777777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089AEB5" w14:textId="28C9A8C0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C5BBB">
        <w:rPr>
          <w:rFonts w:ascii="Times New Roman" w:hAnsi="Times New Roman" w:cs="Times New Roman"/>
          <w:color w:val="000000" w:themeColor="text1"/>
          <w:sz w:val="36"/>
          <w:szCs w:val="36"/>
        </w:rPr>
        <w:t>научно-исследовательская работа к конференции муниципального уровня «Физика в игрушках»</w:t>
      </w:r>
    </w:p>
    <w:p w14:paraId="4BC05290" w14:textId="2C2C42A5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9056FBC" w14:textId="18F6EA5B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3896B7E" w14:textId="59ED90B8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9D5DBC8" w14:textId="6C5D4193" w:rsidR="00874AB1" w:rsidRPr="00AC5BBB" w:rsidRDefault="00874AB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0A98DE7" w14:textId="56309E2F" w:rsidR="00874AB1" w:rsidRPr="00AC5BBB" w:rsidRDefault="00AC5BB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C5BBB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 wp14:anchorId="2231472B" wp14:editId="5E19398D">
            <wp:extent cx="4282563" cy="2314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01" cy="235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AE4B4" w14:textId="6AFC543E" w:rsidR="00874AB1" w:rsidRDefault="00874AB1">
      <w:pPr>
        <w:rPr>
          <w:rFonts w:ascii="Times New Roman" w:hAnsi="Times New Roman" w:cs="Times New Roman"/>
          <w:sz w:val="36"/>
          <w:szCs w:val="36"/>
        </w:rPr>
      </w:pPr>
    </w:p>
    <w:p w14:paraId="4C8F256F" w14:textId="2A9BFBDA" w:rsidR="00874AB1" w:rsidRDefault="00874AB1">
      <w:pPr>
        <w:rPr>
          <w:rFonts w:ascii="Times New Roman" w:hAnsi="Times New Roman" w:cs="Times New Roman"/>
          <w:sz w:val="36"/>
          <w:szCs w:val="36"/>
        </w:rPr>
      </w:pPr>
    </w:p>
    <w:p w14:paraId="34CE6236" w14:textId="6C9A8157" w:rsidR="00874AB1" w:rsidRDefault="00874AB1">
      <w:pPr>
        <w:rPr>
          <w:rFonts w:ascii="Times New Roman" w:hAnsi="Times New Roman" w:cs="Times New Roman"/>
          <w:sz w:val="36"/>
          <w:szCs w:val="36"/>
        </w:rPr>
      </w:pPr>
    </w:p>
    <w:p w14:paraId="6258F175" w14:textId="0933F32B" w:rsidR="00874AB1" w:rsidRDefault="00874AB1">
      <w:pPr>
        <w:rPr>
          <w:rFonts w:ascii="Times New Roman" w:hAnsi="Times New Roman" w:cs="Times New Roman"/>
          <w:sz w:val="36"/>
          <w:szCs w:val="36"/>
        </w:rPr>
      </w:pPr>
    </w:p>
    <w:p w14:paraId="29046E0C" w14:textId="0B87AED7" w:rsidR="00874AB1" w:rsidRDefault="00874A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874AB1">
        <w:rPr>
          <w:rFonts w:ascii="Times New Roman" w:hAnsi="Times New Roman" w:cs="Times New Roman"/>
          <w:sz w:val="32"/>
          <w:szCs w:val="32"/>
        </w:rPr>
        <w:t>ыполнила ученица 9 класса</w:t>
      </w:r>
    </w:p>
    <w:p w14:paraId="6F4B3582" w14:textId="6050EFA3" w:rsidR="00874AB1" w:rsidRDefault="00874A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Тарасова Дарья</w:t>
      </w:r>
    </w:p>
    <w:p w14:paraId="103F8CFD" w14:textId="33CD4008" w:rsidR="004045C5" w:rsidRDefault="004045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руководитель учитель физики</w:t>
      </w:r>
    </w:p>
    <w:p w14:paraId="1C062A64" w14:textId="73622643" w:rsidR="004045C5" w:rsidRDefault="004045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Юдина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Д.Г.</w:t>
      </w:r>
      <w:proofErr w:type="gramEnd"/>
    </w:p>
    <w:p w14:paraId="3DA62884" w14:textId="2A6D2FA0" w:rsidR="00874AB1" w:rsidRDefault="00874AB1">
      <w:pPr>
        <w:rPr>
          <w:rFonts w:ascii="Times New Roman" w:hAnsi="Times New Roman" w:cs="Times New Roman"/>
          <w:sz w:val="32"/>
          <w:szCs w:val="32"/>
        </w:rPr>
      </w:pPr>
    </w:p>
    <w:p w14:paraId="4ECA53F8" w14:textId="43041FC5" w:rsidR="00874AB1" w:rsidRDefault="00874AB1" w:rsidP="00874AB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пос.Подъяпольское</w:t>
      </w:r>
      <w:proofErr w:type="spellEnd"/>
      <w:proofErr w:type="gramEnd"/>
    </w:p>
    <w:p w14:paraId="39C8E551" w14:textId="0B569024" w:rsidR="00874AB1" w:rsidRDefault="00874AB1" w:rsidP="00874AB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 декабря</w:t>
      </w:r>
      <w:r w:rsidR="00F3790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2020 г</w:t>
      </w:r>
    </w:p>
    <w:p w14:paraId="5E7657DA" w14:textId="08C86625" w:rsidR="00874AB1" w:rsidRDefault="00874AB1" w:rsidP="00874A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E251207" w14:textId="7FAC7210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b/>
          <w:bCs/>
          <w:color w:val="000000"/>
          <w:sz w:val="26"/>
          <w:szCs w:val="26"/>
        </w:rPr>
        <w:lastRenderedPageBreak/>
        <w:t xml:space="preserve">Цель </w:t>
      </w:r>
      <w:r w:rsidRPr="004C7215">
        <w:rPr>
          <w:color w:val="000000"/>
          <w:sz w:val="26"/>
          <w:szCs w:val="26"/>
        </w:rPr>
        <w:t xml:space="preserve">исследования: </w:t>
      </w:r>
    </w:p>
    <w:p w14:paraId="1CA7888F" w14:textId="5C0635E2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изучение принципа работы неваляшки</w:t>
      </w:r>
    </w:p>
    <w:p w14:paraId="754DF7AA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6"/>
          <w:szCs w:val="26"/>
        </w:rPr>
      </w:pPr>
    </w:p>
    <w:p w14:paraId="630FEF61" w14:textId="5E19B668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b/>
          <w:bCs/>
          <w:color w:val="000000"/>
          <w:sz w:val="26"/>
          <w:szCs w:val="26"/>
        </w:rPr>
        <w:t xml:space="preserve"> Задачи:</w:t>
      </w:r>
    </w:p>
    <w:p w14:paraId="755F3553" w14:textId="1B77914B" w:rsidR="00874AB1" w:rsidRPr="004C7215" w:rsidRDefault="00874AB1" w:rsidP="00874A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Изучить научную литературу по теме исследования.</w:t>
      </w:r>
    </w:p>
    <w:p w14:paraId="550DB818" w14:textId="79B9FCF2" w:rsidR="00874AB1" w:rsidRPr="004C7215" w:rsidRDefault="00874AB1" w:rsidP="00874A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Сделать неваляшку своими руками</w:t>
      </w:r>
    </w:p>
    <w:p w14:paraId="6F29BD28" w14:textId="13BF2ECC" w:rsidR="00874AB1" w:rsidRPr="004C7215" w:rsidRDefault="004D72BE" w:rsidP="00874AB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Познакомиться с</w:t>
      </w:r>
      <w:r w:rsidR="00FF0496" w:rsidRPr="004C7215">
        <w:rPr>
          <w:color w:val="000000"/>
          <w:sz w:val="26"/>
          <w:szCs w:val="26"/>
        </w:rPr>
        <w:t xml:space="preserve"> применение</w:t>
      </w:r>
      <w:r w:rsidRPr="004C7215">
        <w:rPr>
          <w:color w:val="000000"/>
          <w:sz w:val="26"/>
          <w:szCs w:val="26"/>
        </w:rPr>
        <w:t>м</w:t>
      </w:r>
      <w:r w:rsidR="00874AB1" w:rsidRPr="004C7215">
        <w:rPr>
          <w:color w:val="000000"/>
          <w:sz w:val="26"/>
          <w:szCs w:val="26"/>
        </w:rPr>
        <w:t xml:space="preserve"> принципа действия неваляшки в технике</w:t>
      </w:r>
    </w:p>
    <w:p w14:paraId="1EF8E708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ind w:left="360"/>
        <w:rPr>
          <w:color w:val="000000"/>
          <w:sz w:val="26"/>
          <w:szCs w:val="26"/>
        </w:rPr>
      </w:pPr>
    </w:p>
    <w:p w14:paraId="64C9C7F6" w14:textId="67097F21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b/>
          <w:bCs/>
          <w:color w:val="000000"/>
          <w:sz w:val="26"/>
          <w:szCs w:val="26"/>
        </w:rPr>
        <w:t>Объектом исследования </w:t>
      </w:r>
      <w:r w:rsidRPr="004C7215">
        <w:rPr>
          <w:color w:val="000000"/>
          <w:sz w:val="26"/>
          <w:szCs w:val="26"/>
        </w:rPr>
        <w:t>является физика детских игрушек.</w:t>
      </w:r>
    </w:p>
    <w:p w14:paraId="725EFD5C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</w:p>
    <w:p w14:paraId="2C091756" w14:textId="412AB399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b/>
          <w:bCs/>
          <w:color w:val="000000"/>
          <w:sz w:val="26"/>
          <w:szCs w:val="26"/>
        </w:rPr>
        <w:t>Предмет исследования:</w:t>
      </w:r>
      <w:r w:rsidRPr="004C7215">
        <w:rPr>
          <w:color w:val="000000"/>
          <w:sz w:val="26"/>
          <w:szCs w:val="26"/>
        </w:rPr>
        <w:t> устройство и принцип действия неваляшки.</w:t>
      </w:r>
    </w:p>
    <w:p w14:paraId="1E38D41E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</w:p>
    <w:p w14:paraId="0CD82B6A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6"/>
          <w:szCs w:val="26"/>
        </w:rPr>
      </w:pPr>
      <w:r w:rsidRPr="004C7215">
        <w:rPr>
          <w:b/>
          <w:bCs/>
          <w:color w:val="000000"/>
          <w:sz w:val="26"/>
          <w:szCs w:val="26"/>
        </w:rPr>
        <w:t>Методы исследования: </w:t>
      </w:r>
    </w:p>
    <w:p w14:paraId="73D11874" w14:textId="6FFB0ABF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1. Анализ используемой литературы</w:t>
      </w:r>
    </w:p>
    <w:p w14:paraId="37A40EA8" w14:textId="29854564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2. Эксперимент</w:t>
      </w:r>
      <w:r w:rsidR="00FA3B35" w:rsidRPr="004C7215">
        <w:rPr>
          <w:color w:val="000000"/>
          <w:sz w:val="26"/>
          <w:szCs w:val="26"/>
        </w:rPr>
        <w:t>ы</w:t>
      </w:r>
    </w:p>
    <w:p w14:paraId="2BD307E4" w14:textId="77777777" w:rsidR="00874AB1" w:rsidRPr="004C7215" w:rsidRDefault="00874AB1" w:rsidP="00874AB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4C7215">
        <w:rPr>
          <w:color w:val="000000"/>
          <w:sz w:val="26"/>
          <w:szCs w:val="26"/>
        </w:rPr>
        <w:t>3. Анализ полученных результатов</w:t>
      </w:r>
    </w:p>
    <w:p w14:paraId="0C2213D2" w14:textId="052E4D15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5C4FCB5C" w14:textId="7C39731E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430238EA" w14:textId="474E3BF4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1F5EDC67" w14:textId="153A3051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745C3F2E" w14:textId="11F0CAEA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5DA52894" w14:textId="2412B11A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7C20E52B" w14:textId="1504A1B4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6DBC2C43" w14:textId="66FAF72E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44E98ED4" w14:textId="4F19432A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17328E88" w14:textId="0992BCF1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5D67329B" w14:textId="5B0D41F8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26A8A2E2" w14:textId="2E7D7F23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1F831CB0" w14:textId="03F03D8B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3275BA6A" w14:textId="697D41D5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0553739B" w14:textId="6D86B202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6367F979" w14:textId="7DEED191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4DEAAB40" w14:textId="3EB88E97" w:rsidR="00D33EB2" w:rsidRPr="004C7215" w:rsidRDefault="00D33EB2" w:rsidP="00874AB1">
      <w:pPr>
        <w:rPr>
          <w:rFonts w:ascii="Times New Roman" w:hAnsi="Times New Roman" w:cs="Times New Roman"/>
          <w:sz w:val="26"/>
          <w:szCs w:val="26"/>
        </w:rPr>
      </w:pPr>
    </w:p>
    <w:p w14:paraId="4943169D" w14:textId="2DC7641F" w:rsidR="00D33EB2" w:rsidRPr="004C7215" w:rsidRDefault="00D33EB2" w:rsidP="00874AB1">
      <w:pPr>
        <w:rPr>
          <w:rFonts w:ascii="Times New Roman" w:hAnsi="Times New Roman" w:cs="Times New Roman"/>
          <w:sz w:val="26"/>
          <w:szCs w:val="26"/>
        </w:rPr>
      </w:pPr>
    </w:p>
    <w:p w14:paraId="5558BFFE" w14:textId="77777777" w:rsidR="00D33EB2" w:rsidRPr="004C7215" w:rsidRDefault="00D33EB2" w:rsidP="00874AB1">
      <w:pPr>
        <w:rPr>
          <w:rFonts w:ascii="Times New Roman" w:hAnsi="Times New Roman" w:cs="Times New Roman"/>
          <w:sz w:val="26"/>
          <w:szCs w:val="26"/>
        </w:rPr>
      </w:pPr>
    </w:p>
    <w:p w14:paraId="2AB213E5" w14:textId="0CB20F09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25F793C1" w14:textId="25EC1188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6C694DA5" w14:textId="1ED49879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5CEA123A" w14:textId="05D5CC03" w:rsidR="00874AB1" w:rsidRPr="004C7215" w:rsidRDefault="00874AB1" w:rsidP="00874AB1">
      <w:pPr>
        <w:rPr>
          <w:rFonts w:ascii="Times New Roman" w:hAnsi="Times New Roman" w:cs="Times New Roman"/>
          <w:sz w:val="26"/>
          <w:szCs w:val="26"/>
        </w:rPr>
      </w:pPr>
    </w:p>
    <w:p w14:paraId="7600354D" w14:textId="0109BD3E" w:rsidR="00FF0496" w:rsidRPr="004C7215" w:rsidRDefault="00FF0496" w:rsidP="00874AB1">
      <w:pPr>
        <w:rPr>
          <w:rFonts w:ascii="Times New Roman" w:hAnsi="Times New Roman" w:cs="Times New Roman"/>
          <w:sz w:val="26"/>
          <w:szCs w:val="26"/>
        </w:rPr>
      </w:pPr>
    </w:p>
    <w:p w14:paraId="49425FE7" w14:textId="77777777" w:rsidR="004C7215" w:rsidRDefault="004C7215" w:rsidP="00FF0496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C66C6F0" w14:textId="0F4E488F" w:rsidR="00874AB1" w:rsidRPr="004C7215" w:rsidRDefault="00874AB1" w:rsidP="00FF0496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lastRenderedPageBreak/>
        <w:t>Содержание</w:t>
      </w:r>
      <w:r w:rsidR="00FA3B35" w:rsidRPr="004C7215">
        <w:rPr>
          <w:rFonts w:ascii="Times New Roman" w:hAnsi="Times New Roman" w:cs="Times New Roman"/>
          <w:sz w:val="26"/>
          <w:szCs w:val="26"/>
        </w:rPr>
        <w:t>:</w:t>
      </w:r>
    </w:p>
    <w:p w14:paraId="1D7391F9" w14:textId="077A41F9" w:rsidR="00874AB1" w:rsidRPr="004C7215" w:rsidRDefault="00FA3B35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 истории появления неваляшки…………………………</w:t>
      </w:r>
      <w:r w:rsidR="00550E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…4</w:t>
      </w:r>
    </w:p>
    <w:p w14:paraId="2759463D" w14:textId="2E3016EC" w:rsidR="00217648" w:rsidRPr="004C7215" w:rsidRDefault="00217648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Устройство неваляшки…………………………………</w:t>
      </w:r>
      <w:r w:rsidR="00550E33" w:rsidRPr="004C7215">
        <w:rPr>
          <w:rFonts w:ascii="Times New Roman" w:hAnsi="Times New Roman" w:cs="Times New Roman"/>
          <w:sz w:val="26"/>
          <w:szCs w:val="26"/>
        </w:rPr>
        <w:t>……</w:t>
      </w:r>
      <w:r w:rsidR="00550E33">
        <w:rPr>
          <w:rFonts w:ascii="Times New Roman" w:hAnsi="Times New Roman" w:cs="Times New Roman"/>
          <w:sz w:val="26"/>
          <w:szCs w:val="26"/>
        </w:rPr>
        <w:t>5</w:t>
      </w:r>
    </w:p>
    <w:p w14:paraId="1B6660ED" w14:textId="36705EF3" w:rsidR="004D72BE" w:rsidRPr="004C7215" w:rsidRDefault="004D72BE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Центр масс и центр тяжести…………………………</w:t>
      </w:r>
      <w:r w:rsidR="004C7215" w:rsidRPr="004C7215">
        <w:rPr>
          <w:rFonts w:ascii="Times New Roman" w:hAnsi="Times New Roman" w:cs="Times New Roman"/>
          <w:sz w:val="26"/>
          <w:szCs w:val="26"/>
        </w:rPr>
        <w:t>…</w:t>
      </w:r>
      <w:r w:rsidR="00550E33">
        <w:rPr>
          <w:rFonts w:ascii="Times New Roman" w:hAnsi="Times New Roman" w:cs="Times New Roman"/>
          <w:sz w:val="26"/>
          <w:szCs w:val="26"/>
        </w:rPr>
        <w:t>……5</w:t>
      </w:r>
      <w:r w:rsidR="00FF0496" w:rsidRPr="004C721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F636662" w14:textId="3763CEA7" w:rsidR="00FF0496" w:rsidRPr="004C7215" w:rsidRDefault="004D72BE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У</w:t>
      </w:r>
      <w:r w:rsidR="00FF0496" w:rsidRPr="004C7215">
        <w:rPr>
          <w:rFonts w:ascii="Times New Roman" w:hAnsi="Times New Roman" w:cs="Times New Roman"/>
          <w:sz w:val="26"/>
          <w:szCs w:val="26"/>
        </w:rPr>
        <w:t>словия равновесия тел……………</w:t>
      </w:r>
      <w:r w:rsidRPr="004C7215">
        <w:rPr>
          <w:rFonts w:ascii="Times New Roman" w:hAnsi="Times New Roman" w:cs="Times New Roman"/>
          <w:sz w:val="26"/>
          <w:szCs w:val="26"/>
        </w:rPr>
        <w:t>………………………</w:t>
      </w:r>
      <w:r w:rsidR="00550E33">
        <w:rPr>
          <w:rFonts w:ascii="Times New Roman" w:hAnsi="Times New Roman" w:cs="Times New Roman"/>
          <w:sz w:val="26"/>
          <w:szCs w:val="26"/>
        </w:rPr>
        <w:t>…6</w:t>
      </w:r>
    </w:p>
    <w:p w14:paraId="595B6ADE" w14:textId="0F445B47" w:rsidR="004D72BE" w:rsidRPr="004C7215" w:rsidRDefault="004D72BE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Равновесие тела, имеющего площадь опоры…………</w:t>
      </w:r>
      <w:r w:rsidR="00550E33" w:rsidRPr="004C7215">
        <w:rPr>
          <w:rFonts w:ascii="Times New Roman" w:hAnsi="Times New Roman" w:cs="Times New Roman"/>
          <w:sz w:val="26"/>
          <w:szCs w:val="26"/>
        </w:rPr>
        <w:t>……</w:t>
      </w:r>
      <w:r w:rsidR="00550E33">
        <w:rPr>
          <w:rFonts w:ascii="Times New Roman" w:hAnsi="Times New Roman" w:cs="Times New Roman"/>
          <w:sz w:val="26"/>
          <w:szCs w:val="26"/>
        </w:rPr>
        <w:t>6</w:t>
      </w:r>
    </w:p>
    <w:p w14:paraId="2D47412A" w14:textId="30AA0271" w:rsidR="004D72BE" w:rsidRDefault="004C7215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Остойчивость судна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</w:t>
      </w:r>
      <w:r w:rsidR="00550E33">
        <w:rPr>
          <w:rFonts w:ascii="Times New Roman" w:hAnsi="Times New Roman" w:cs="Times New Roman"/>
          <w:sz w:val="26"/>
          <w:szCs w:val="26"/>
        </w:rPr>
        <w:t>…8</w:t>
      </w:r>
    </w:p>
    <w:p w14:paraId="5F8D1C06" w14:textId="3F391E19" w:rsidR="004C7215" w:rsidRDefault="004C7215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Устойчивость автомобиля……………………………………</w:t>
      </w:r>
      <w:r w:rsidR="00550E33">
        <w:rPr>
          <w:rFonts w:ascii="Times New Roman" w:hAnsi="Times New Roman" w:cs="Times New Roman"/>
          <w:sz w:val="26"/>
          <w:szCs w:val="26"/>
        </w:rPr>
        <w:t>10</w:t>
      </w:r>
    </w:p>
    <w:p w14:paraId="55866DCE" w14:textId="2B086877" w:rsidR="004F3A34" w:rsidRDefault="004F3A34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Опыты……………………………………………………</w:t>
      </w:r>
      <w:r w:rsidR="00550E33">
        <w:rPr>
          <w:rFonts w:ascii="Times New Roman" w:hAnsi="Times New Roman" w:cs="Times New Roman"/>
          <w:sz w:val="26"/>
          <w:szCs w:val="26"/>
        </w:rPr>
        <w:t>……</w:t>
      </w:r>
      <w:r w:rsidR="00DF2CDB">
        <w:rPr>
          <w:rFonts w:ascii="Times New Roman" w:hAnsi="Times New Roman" w:cs="Times New Roman"/>
          <w:sz w:val="26"/>
          <w:szCs w:val="26"/>
        </w:rPr>
        <w:t>11</w:t>
      </w:r>
    </w:p>
    <w:p w14:paraId="5E017CEB" w14:textId="2986C49A" w:rsidR="004F3A34" w:rsidRDefault="004F3A34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Выводы………………………………………………………..</w:t>
      </w:r>
      <w:r w:rsidR="00DF2CDB">
        <w:rPr>
          <w:rFonts w:ascii="Times New Roman" w:hAnsi="Times New Roman" w:cs="Times New Roman"/>
          <w:sz w:val="26"/>
          <w:szCs w:val="26"/>
        </w:rPr>
        <w:t>.12</w:t>
      </w:r>
    </w:p>
    <w:p w14:paraId="576B1B63" w14:textId="362C9F26" w:rsidR="004F3A34" w:rsidRPr="004C7215" w:rsidRDefault="004F3A34" w:rsidP="00FF049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источников…………………………………………..</w:t>
      </w:r>
      <w:r w:rsidR="00DF2CDB">
        <w:rPr>
          <w:rFonts w:ascii="Times New Roman" w:hAnsi="Times New Roman" w:cs="Times New Roman"/>
          <w:sz w:val="26"/>
          <w:szCs w:val="26"/>
        </w:rPr>
        <w:t>.12</w:t>
      </w:r>
    </w:p>
    <w:p w14:paraId="62CD9ABF" w14:textId="525CCB17" w:rsidR="00FA3B35" w:rsidRPr="004C7215" w:rsidRDefault="00FA3B35" w:rsidP="00FF0496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CE80799" w14:textId="77777777" w:rsidR="00FF0496" w:rsidRPr="004C7215" w:rsidRDefault="00FF0496" w:rsidP="00FF0496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47B74C1" w14:textId="3F3AFC89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54F6E750" w14:textId="1F14D636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7D6A898A" w14:textId="7B2B6E9D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4C3F6410" w14:textId="36EE8A5C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783ECF60" w14:textId="1CA67B8E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39DEBCCB" w14:textId="30FD9927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0BE94C1B" w14:textId="1019609C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389BE803" w14:textId="50207C6D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09524A6D" w14:textId="34FDEF7F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0CD9A1F3" w14:textId="14268D58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260926F0" w14:textId="482780FB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2E8BF513" w14:textId="4A45B637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6F6C2D6D" w14:textId="24179973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38668527" w14:textId="500F01BC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6AC25798" w14:textId="3CA75B4E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7B668730" w14:textId="275D440F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4008C499" w14:textId="2B6AF08F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409B62A9" w14:textId="2424B687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2F7B174F" w14:textId="203A095E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6D86228D" w14:textId="4DE87F65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6B6C2F6A" w14:textId="3063DAAA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01C867A1" w14:textId="003C43FD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2308F2BE" w14:textId="2955257B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428BADAF" w14:textId="0392EFCA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3705CA5C" w14:textId="74310B2D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1886C2CC" w14:textId="04EBD2EC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66074DCC" w14:textId="41406F70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5FFFFDD8" w14:textId="7ABA1F5B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5151E8BC" w14:textId="4E5A45BE" w:rsidR="00FA3B35" w:rsidRPr="004C7215" w:rsidRDefault="00FA3B35" w:rsidP="00FA3B35">
      <w:pPr>
        <w:rPr>
          <w:rFonts w:ascii="Times New Roman" w:hAnsi="Times New Roman" w:cs="Times New Roman"/>
          <w:sz w:val="26"/>
          <w:szCs w:val="26"/>
        </w:rPr>
      </w:pPr>
    </w:p>
    <w:p w14:paraId="173AF264" w14:textId="6C3EB359" w:rsidR="00FA3B35" w:rsidRPr="004C7215" w:rsidRDefault="00FA3B35" w:rsidP="00FA3B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D4804">
        <w:rPr>
          <w:rFonts w:ascii="Times New Roman" w:hAnsi="Times New Roman" w:cs="Times New Roman"/>
          <w:color w:val="C00000"/>
          <w:sz w:val="32"/>
          <w:szCs w:val="32"/>
        </w:rPr>
        <w:lastRenderedPageBreak/>
        <w:t>Из истории</w:t>
      </w:r>
      <w:r w:rsidRPr="004C7215">
        <w:rPr>
          <w:rFonts w:ascii="Times New Roman" w:hAnsi="Times New Roman" w:cs="Times New Roman"/>
          <w:color w:val="C00000"/>
          <w:sz w:val="32"/>
          <w:szCs w:val="32"/>
        </w:rPr>
        <w:t xml:space="preserve"> неваляшки</w:t>
      </w:r>
    </w:p>
    <w:p w14:paraId="6268FD68" w14:textId="77777777" w:rsidR="00FA3B35" w:rsidRPr="004C7215" w:rsidRDefault="00FA3B35" w:rsidP="00FA3B35">
      <w:pPr>
        <w:spacing w:line="360" w:lineRule="auto"/>
        <w:rPr>
          <w:rFonts w:ascii="Times New Roman" w:hAnsi="Times New Roman" w:cs="Times New Roman"/>
          <w:color w:val="C00000"/>
          <w:sz w:val="26"/>
          <w:szCs w:val="26"/>
        </w:rPr>
      </w:pPr>
    </w:p>
    <w:p w14:paraId="62766ADD" w14:textId="02E1DDA6" w:rsidR="00FA3B35" w:rsidRPr="004C7215" w:rsidRDefault="00FA3B35" w:rsidP="00FA3B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   История неваляшки начинается в VI веке нашей эры. По легенде в Китае жил монах индийского происхождения по имени Бодхидхарма. Ради достижения наивысшего просветления он на протяжении девяти лет сидел в одной позе, предаваясь размышлениям и молитвам. В результате Бодхидхарма потерял силу рук и ног. Поступок монаха оценили японцы, которые стали воспринимать его как некое божественное существо без ног и рук. Так в Японии появились первые Дарумы – неваляшки, не имеющие рук и ног. Чаще всего японская неваляшка раскрашена в красный цвет – это традиционный цвет одежды буддийских священнослужителей. По традиции глазницы Дарумы пустые (по легенде монах потерял не только ноги руки, но и зрение). Было принято считать, что Дарумы исполняли самые заветные желания</w:t>
      </w:r>
      <w:r w:rsidR="0053002A" w:rsidRPr="004C7215">
        <w:rPr>
          <w:rFonts w:ascii="Times New Roman" w:hAnsi="Times New Roman" w:cs="Times New Roman"/>
          <w:sz w:val="26"/>
          <w:szCs w:val="26"/>
        </w:rPr>
        <w:t xml:space="preserve">. Эти куклы дарились с не закрашенными глазами. Когда человек загадывал желание – закрашивался один глаз, а когда оно исполнялось- второй. </w:t>
      </w:r>
    </w:p>
    <w:p w14:paraId="2E00DF41" w14:textId="7EE96A51" w:rsidR="0053002A" w:rsidRPr="004C7215" w:rsidRDefault="0053002A" w:rsidP="007377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  В России неваляшки появились около двух столетий назад. Изначально они вырезались из дерева</w:t>
      </w:r>
      <w:r w:rsidR="00110DE6" w:rsidRPr="004C7215">
        <w:rPr>
          <w:rFonts w:ascii="Times New Roman" w:hAnsi="Times New Roman" w:cs="Times New Roman"/>
          <w:sz w:val="26"/>
          <w:szCs w:val="26"/>
        </w:rPr>
        <w:t xml:space="preserve"> ножом из липы или точили из дерева на токарном станке. Сначала делали две половинки. Снизу, внутри круглой деревянной болванки, расположенной у основания куклы, закрепляли грузик (именно он и не даёт игрушке упасть),</w:t>
      </w:r>
      <w:r w:rsidRPr="004C7215">
        <w:rPr>
          <w:rFonts w:ascii="Times New Roman" w:hAnsi="Times New Roman" w:cs="Times New Roman"/>
          <w:sz w:val="26"/>
          <w:szCs w:val="26"/>
        </w:rPr>
        <w:t xml:space="preserve"> раскрашивались и покрывались лаком. Тогда их называли «кувырканами»</w:t>
      </w:r>
      <w:r w:rsidR="00F66453" w:rsidRPr="004C7215">
        <w:rPr>
          <w:rFonts w:ascii="Times New Roman" w:hAnsi="Times New Roman" w:cs="Times New Roman"/>
          <w:sz w:val="26"/>
          <w:szCs w:val="26"/>
        </w:rPr>
        <w:t xml:space="preserve"> или Ваньками- встаньками.</w:t>
      </w:r>
      <w:r w:rsidRPr="004C7215">
        <w:rPr>
          <w:rFonts w:ascii="Times New Roman" w:hAnsi="Times New Roman" w:cs="Times New Roman"/>
          <w:sz w:val="26"/>
          <w:szCs w:val="26"/>
        </w:rPr>
        <w:t xml:space="preserve"> «Кувырканы» изображались в виде богатых купцов, разодетых в роскошные одеяния, а также клоунов (скоморохов</w:t>
      </w:r>
      <w:r w:rsidR="00F66453" w:rsidRPr="004C7215">
        <w:rPr>
          <w:rFonts w:ascii="Times New Roman" w:hAnsi="Times New Roman" w:cs="Times New Roman"/>
          <w:sz w:val="26"/>
          <w:szCs w:val="26"/>
        </w:rPr>
        <w:t>).</w:t>
      </w:r>
      <w:r w:rsidR="00110DE6" w:rsidRPr="004C7215">
        <w:rPr>
          <w:rFonts w:ascii="Times New Roman" w:hAnsi="Times New Roman" w:cs="Times New Roman"/>
          <w:sz w:val="26"/>
          <w:szCs w:val="26"/>
        </w:rPr>
        <w:t xml:space="preserve"> </w:t>
      </w:r>
      <w:r w:rsidRPr="004C7215">
        <w:rPr>
          <w:rFonts w:ascii="Times New Roman" w:hAnsi="Times New Roman" w:cs="Times New Roman"/>
          <w:sz w:val="26"/>
          <w:szCs w:val="26"/>
        </w:rPr>
        <w:t>Это были яркие, красочные игрушки. Во многих семьях такие игрушки передавались от поколения к поколению. Спустя некоторое время их стали выполнять из пластмассы.</w:t>
      </w:r>
      <w:r w:rsidR="00110DE6" w:rsidRPr="004C7215">
        <w:rPr>
          <w:rFonts w:ascii="Times New Roman" w:hAnsi="Times New Roman" w:cs="Times New Roman"/>
          <w:sz w:val="26"/>
          <w:szCs w:val="26"/>
        </w:rPr>
        <w:t xml:space="preserve"> </w:t>
      </w:r>
      <w:r w:rsidR="00767EEC" w:rsidRPr="004C7215">
        <w:rPr>
          <w:rFonts w:ascii="Times New Roman" w:hAnsi="Times New Roman" w:cs="Times New Roman"/>
          <w:sz w:val="26"/>
          <w:szCs w:val="26"/>
        </w:rPr>
        <w:t>В наши дни игрушка не потеряла популярности. Она развивает у детей зрение, слух, координацию движений. Она может быть изготовлена из любого материала и иметь различные виды.</w:t>
      </w:r>
    </w:p>
    <w:p w14:paraId="3CCE372F" w14:textId="71397ADE" w:rsidR="00FA3B35" w:rsidRPr="004C7215" w:rsidRDefault="007377B0" w:rsidP="00F7468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drawing>
          <wp:inline distT="0" distB="0" distL="0" distR="0" wp14:anchorId="452B8EC2" wp14:editId="331088E9">
            <wp:extent cx="1114163" cy="15786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61" cy="15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9167" w14:textId="52026021" w:rsidR="00D33EB2" w:rsidRPr="004C7215" w:rsidRDefault="00D33EB2" w:rsidP="00217648">
      <w:pPr>
        <w:jc w:val="center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14:paraId="6A128DF5" w14:textId="4C27FC1B" w:rsidR="00217648" w:rsidRPr="004C7215" w:rsidRDefault="00217648" w:rsidP="00FD4804">
      <w:pPr>
        <w:ind w:left="-142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C7215">
        <w:rPr>
          <w:rFonts w:ascii="Times New Roman" w:hAnsi="Times New Roman" w:cs="Times New Roman"/>
          <w:color w:val="C00000"/>
          <w:sz w:val="32"/>
          <w:szCs w:val="32"/>
        </w:rPr>
        <w:lastRenderedPageBreak/>
        <w:t>Устройство неваляшки</w:t>
      </w:r>
    </w:p>
    <w:p w14:paraId="0B872E06" w14:textId="77777777" w:rsidR="00217648" w:rsidRPr="004C7215" w:rsidRDefault="00217648" w:rsidP="00217648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CEE66FC" w14:textId="56284FB3" w:rsidR="003A0CFF" w:rsidRPr="004C7215" w:rsidRDefault="003A0CFF" w:rsidP="003A0CF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 </w:t>
      </w:r>
      <w:r w:rsidR="00217648" w:rsidRPr="004C7215">
        <w:rPr>
          <w:rFonts w:ascii="Times New Roman" w:hAnsi="Times New Roman" w:cs="Times New Roman"/>
          <w:sz w:val="26"/>
          <w:szCs w:val="26"/>
        </w:rPr>
        <w:t>Неваляшка-игрушка, которая при отсутствии внешнего воздействия</w:t>
      </w:r>
      <w:r w:rsidR="00767EEC" w:rsidRPr="004C7215">
        <w:rPr>
          <w:rFonts w:ascii="Times New Roman" w:hAnsi="Times New Roman" w:cs="Times New Roman"/>
          <w:sz w:val="26"/>
          <w:szCs w:val="26"/>
        </w:rPr>
        <w:t xml:space="preserve">, находится в состоянии устойчивого равновесия. Центр масс куклы находится в ее утяжеленном шаровидном основании. </w:t>
      </w:r>
    </w:p>
    <w:p w14:paraId="42E864C2" w14:textId="4F3239E2" w:rsidR="00767EEC" w:rsidRPr="004C7215" w:rsidRDefault="003A0CFF" w:rsidP="00767EE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Любая система стремится занять положение, соответствующее минимуму потенциальной энергии, поэтому п</w:t>
      </w:r>
      <w:r w:rsidR="00767EEC" w:rsidRPr="004C7215">
        <w:rPr>
          <w:rFonts w:ascii="Times New Roman" w:hAnsi="Times New Roman" w:cs="Times New Roman"/>
          <w:sz w:val="26"/>
          <w:szCs w:val="26"/>
        </w:rPr>
        <w:t xml:space="preserve">ри наклоне неваляшки высота центра масс относительно опоры увеличивается, вследствие чего фигурка </w:t>
      </w:r>
      <w:r w:rsidRPr="004C7215">
        <w:rPr>
          <w:rFonts w:ascii="Times New Roman" w:hAnsi="Times New Roman" w:cs="Times New Roman"/>
          <w:sz w:val="26"/>
          <w:szCs w:val="26"/>
        </w:rPr>
        <w:t xml:space="preserve">и возвращается в </w:t>
      </w:r>
      <w:r w:rsidR="00767EEC" w:rsidRPr="004C7215">
        <w:rPr>
          <w:rFonts w:ascii="Times New Roman" w:hAnsi="Times New Roman" w:cs="Times New Roman"/>
          <w:sz w:val="26"/>
          <w:szCs w:val="26"/>
        </w:rPr>
        <w:t xml:space="preserve">исходное положение. </w:t>
      </w:r>
    </w:p>
    <w:p w14:paraId="666D0EB4" w14:textId="54E376C1" w:rsidR="00767EEC" w:rsidRPr="004C7215" w:rsidRDefault="00767EEC" w:rsidP="00767EE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9B91178" wp14:editId="7511B76C">
            <wp:simplePos x="1076325" y="2724150"/>
            <wp:positionH relativeFrom="margin">
              <wp:align>left</wp:align>
            </wp:positionH>
            <wp:positionV relativeFrom="paragraph">
              <wp:align>top</wp:align>
            </wp:positionV>
            <wp:extent cx="1485900" cy="847725"/>
            <wp:effectExtent l="0" t="0" r="0" b="9525"/>
            <wp:wrapSquare wrapText="bothSides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DC4880" wp14:editId="1077E60F">
            <wp:extent cx="3521075" cy="819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215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354FBA48" w14:textId="196D9503" w:rsidR="003A0CFF" w:rsidRPr="004C7215" w:rsidRDefault="003A0CFF" w:rsidP="00767EE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Для того, чтобы лучше разобраться в этом вопросе необходимо познакомиться с некоторыми физическими понятиями.</w:t>
      </w:r>
    </w:p>
    <w:p w14:paraId="1BFA561B" w14:textId="6DC5FE42" w:rsidR="00FF0496" w:rsidRPr="004C7215" w:rsidRDefault="00FF0496" w:rsidP="00767EEC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0F8E379" w14:textId="7811631B" w:rsidR="00FF0496" w:rsidRPr="004C7215" w:rsidRDefault="004D72BE" w:rsidP="00FF049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Hlk58618768"/>
      <w:r w:rsidRPr="004C7215">
        <w:rPr>
          <w:rFonts w:ascii="Times New Roman" w:hAnsi="Times New Roman" w:cs="Times New Roman"/>
          <w:color w:val="C00000"/>
          <w:sz w:val="32"/>
          <w:szCs w:val="32"/>
        </w:rPr>
        <w:t>Центр масс и центр тяжести</w:t>
      </w:r>
    </w:p>
    <w:bookmarkEnd w:id="0"/>
    <w:p w14:paraId="5FB80982" w14:textId="77777777" w:rsidR="00FF0496" w:rsidRPr="004C7215" w:rsidRDefault="00FF0496" w:rsidP="00FF0496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659BFC8" w14:textId="77777777" w:rsidR="003A0CFF" w:rsidRPr="004C7215" w:rsidRDefault="003A0CFF" w:rsidP="003A0CF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b/>
          <w:bCs/>
          <w:sz w:val="26"/>
          <w:szCs w:val="26"/>
        </w:rPr>
        <w:t>Центр масс (центр инерции)</w:t>
      </w:r>
      <w:r w:rsidRPr="004C7215">
        <w:rPr>
          <w:rFonts w:ascii="Times New Roman" w:hAnsi="Times New Roman" w:cs="Times New Roman"/>
          <w:sz w:val="26"/>
          <w:szCs w:val="26"/>
        </w:rPr>
        <w:t xml:space="preserve"> — геометрическая точка, положение которой определяется распределением массы в теле, а перемещение характеризует движение тела или механической системы как целого.</w:t>
      </w:r>
    </w:p>
    <w:p w14:paraId="6C1F5783" w14:textId="77777777" w:rsidR="003A0CFF" w:rsidRPr="004C7215" w:rsidRDefault="003A0CFF" w:rsidP="003A0CF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b/>
          <w:bCs/>
          <w:sz w:val="26"/>
          <w:szCs w:val="26"/>
        </w:rPr>
        <w:t>Центром тяжести</w:t>
      </w:r>
      <w:r w:rsidRPr="004C7215">
        <w:rPr>
          <w:rFonts w:ascii="Times New Roman" w:hAnsi="Times New Roman" w:cs="Times New Roman"/>
          <w:sz w:val="26"/>
          <w:szCs w:val="26"/>
        </w:rPr>
        <w:t xml:space="preserve"> механической системы называется точка, относительно которой суммарный момент сил тяжести, действующих на систему, равен нулю.</w:t>
      </w:r>
    </w:p>
    <w:p w14:paraId="096D202C" w14:textId="7E0B674D" w:rsidR="003A0CFF" w:rsidRPr="004C7215" w:rsidRDefault="003A0CFF" w:rsidP="003A0CFF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C7215">
        <w:rPr>
          <w:rFonts w:ascii="Times New Roman" w:hAnsi="Times New Roman" w:cs="Times New Roman"/>
          <w:b/>
          <w:bCs/>
          <w:sz w:val="26"/>
          <w:szCs w:val="26"/>
        </w:rPr>
        <w:t>В однородном гравитационном поле центр тяжести всегда совпадает с центром масс.</w:t>
      </w:r>
    </w:p>
    <w:p w14:paraId="1686E777" w14:textId="3BA2C048" w:rsidR="00923E33" w:rsidRPr="004C7215" w:rsidRDefault="00923E33" w:rsidP="003A0CFF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C7215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2B2F13B2" wp14:editId="365994AF">
            <wp:extent cx="2495550" cy="11577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12" cy="11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A9437" w14:textId="4911CC69" w:rsidR="00923E33" w:rsidRPr="004C7215" w:rsidRDefault="00923E33" w:rsidP="003A0CF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Центр тяжести шара лежит в его геометрическом центре, у цилиндра он находится на середине линии, соединяющей его оснований, у параллелепипеда-в точке пересечения диагоналей (рис 1). Центр тяжести кольца лежит вне тела на пересечении диаметров.</w:t>
      </w:r>
    </w:p>
    <w:p w14:paraId="2A414A45" w14:textId="62B66E2A" w:rsidR="00754353" w:rsidRPr="004C7215" w:rsidRDefault="00754353" w:rsidP="00754353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C7215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Условия равновесия </w:t>
      </w:r>
    </w:p>
    <w:p w14:paraId="291780C7" w14:textId="77777777" w:rsidR="00754353" w:rsidRPr="004C7215" w:rsidRDefault="00754353" w:rsidP="003A0CFF">
      <w:pPr>
        <w:spacing w:line="360" w:lineRule="auto"/>
        <w:rPr>
          <w:rStyle w:val="a9"/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</w:p>
    <w:p w14:paraId="16D89B95" w14:textId="73053036" w:rsidR="00D33EB2" w:rsidRPr="004C7215" w:rsidRDefault="00D33EB2" w:rsidP="003A0CF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Style w:val="a9"/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>Устойчивое равновесие</w:t>
      </w:r>
      <w:r w:rsidRPr="004C7215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> — это равновесие, при котором тело, выведенное из положения равновесия и предоставленное самому себе, возвращается в прежнее положение (рис 1).</w:t>
      </w:r>
      <w:r w:rsidRPr="004C721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4F0CA2" w14:textId="66AD78C1" w:rsidR="00D33EB2" w:rsidRPr="004C7215" w:rsidRDefault="00D33EB2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b/>
          <w:bCs/>
          <w:color w:val="2C3239"/>
          <w:sz w:val="26"/>
          <w:szCs w:val="26"/>
          <w:shd w:val="clear" w:color="auto" w:fill="FFFFFF"/>
        </w:rPr>
        <w:t>Неустойчивое равновесие</w:t>
      </w:r>
      <w:r w:rsidRPr="004C7215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 xml:space="preserve"> — это равновесие, при котором тело, выведенное из положения равновесия и предоставленное самому себе, будет еще больше отклоняться от положения равновесия (рис 2).</w:t>
      </w:r>
    </w:p>
    <w:p w14:paraId="27FE6E83" w14:textId="05448208" w:rsidR="00D33EB2" w:rsidRPr="004C7215" w:rsidRDefault="00D33EB2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b/>
          <w:bCs/>
          <w:color w:val="2C3239"/>
          <w:sz w:val="26"/>
          <w:szCs w:val="26"/>
          <w:shd w:val="clear" w:color="auto" w:fill="FFFFFF"/>
        </w:rPr>
        <w:t>Безразличное равновесие</w:t>
      </w:r>
      <w:r w:rsidRPr="004C7215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 xml:space="preserve"> — это равновесие, при котором тело, выведенное из положения равновесия и предоставленное самому себе, не меняет своего положения (состояния) (рис 3).</w:t>
      </w:r>
    </w:p>
    <w:p w14:paraId="4AB064B6" w14:textId="1393D099" w:rsidR="00D33EB2" w:rsidRPr="004C7215" w:rsidRDefault="00D33EB2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noProof/>
          <w:color w:val="2C3239"/>
          <w:sz w:val="26"/>
          <w:szCs w:val="26"/>
          <w:shd w:val="clear" w:color="auto" w:fill="FFFFFF"/>
        </w:rPr>
        <w:drawing>
          <wp:inline distT="0" distB="0" distL="0" distR="0" wp14:anchorId="55EFF65C" wp14:editId="1C1ED5AE">
            <wp:extent cx="4238625" cy="17066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09" cy="173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6F9F6" w14:textId="77777777" w:rsidR="00754353" w:rsidRPr="004C7215" w:rsidRDefault="00754353" w:rsidP="00754353">
      <w:pPr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bookmarkStart w:id="1" w:name="_Hlk58651975"/>
      <w:r w:rsidRPr="004C721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Равновесие тела, имеющего площадь опоры</w:t>
      </w:r>
    </w:p>
    <w:bookmarkEnd w:id="1"/>
    <w:p w14:paraId="28B63A0D" w14:textId="3DF7B928" w:rsidR="00754353" w:rsidRPr="004C7215" w:rsidRDefault="00754353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>Тело находится в равновесии, если вертикальная линия, проведенная через центр масс тела, проходит через площадь опоры, т. е. внутри контура, образованного линиями, соединяющими точки опоры.</w:t>
      </w:r>
    </w:p>
    <w:p w14:paraId="7E05C65D" w14:textId="261DE3AE" w:rsidR="00D87D87" w:rsidRPr="004C7215" w:rsidRDefault="00D87D87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noProof/>
          <w:color w:val="2C3239"/>
          <w:sz w:val="26"/>
          <w:szCs w:val="26"/>
          <w:shd w:val="clear" w:color="auto" w:fill="FFFFFF"/>
        </w:rPr>
        <w:drawing>
          <wp:inline distT="0" distB="0" distL="0" distR="0" wp14:anchorId="248F2E00" wp14:editId="2A3C8604">
            <wp:extent cx="3371850" cy="26737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7" cy="268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B9DE8" w14:textId="2DF8B3D9" w:rsidR="00754353" w:rsidRPr="004C7215" w:rsidRDefault="00754353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noProof/>
          <w:color w:val="2C3239"/>
          <w:sz w:val="26"/>
          <w:szCs w:val="26"/>
          <w:shd w:val="clear" w:color="auto" w:fill="FFFFFF"/>
        </w:rPr>
        <w:lastRenderedPageBreak/>
        <w:drawing>
          <wp:inline distT="0" distB="0" distL="0" distR="0" wp14:anchorId="7742C912" wp14:editId="6DFEB3A6">
            <wp:extent cx="4562475" cy="22189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97" cy="22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6286" w14:textId="4C74CECA" w:rsidR="00754353" w:rsidRPr="004C7215" w:rsidRDefault="00FD4804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 xml:space="preserve">Отвесная линия, проходящая через центр масс Пизанской башни, не выходит за пределы площади опоры, поэтому она находится в равновесии. Площадь основания Эйфелевой башни достаточно велика, чтобы не опрокинуться. Человек при ходьбе переносит свое тело так, чтобы отвесная линия, проходящая через центр </w:t>
      </w:r>
      <w:r w:rsidR="00D73FF0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>масс,</w:t>
      </w:r>
      <w:r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 xml:space="preserve"> проходила через площадь ступни, потому мы ходим как бы слегка покачиваясь.</w:t>
      </w:r>
    </w:p>
    <w:p w14:paraId="79F818B8" w14:textId="1803E382" w:rsidR="00D87D87" w:rsidRPr="004C7215" w:rsidRDefault="00754353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  <w:t>Если центр тяжести находится ниже точки опоры и точно под ней, то это будет самое устойчивое равновесие (отвесная линия проходит через точку опоры или подвеса и через центр тяжести).</w:t>
      </w:r>
    </w:p>
    <w:p w14:paraId="21DF4C23" w14:textId="1373BCDF" w:rsidR="00D87D87" w:rsidRPr="004C7215" w:rsidRDefault="007C28AC" w:rsidP="003A0CFF">
      <w:pPr>
        <w:spacing w:line="360" w:lineRule="auto"/>
        <w:rPr>
          <w:rFonts w:ascii="Times New Roman" w:hAnsi="Times New Roman" w:cs="Times New Roman"/>
          <w:color w:val="2C3239"/>
          <w:sz w:val="26"/>
          <w:szCs w:val="26"/>
          <w:shd w:val="clear" w:color="auto" w:fill="FFFFFF"/>
        </w:rPr>
      </w:pPr>
      <w:r w:rsidRPr="004C7215">
        <w:rPr>
          <w:rFonts w:ascii="Times New Roman" w:hAnsi="Times New Roman" w:cs="Times New Roman"/>
          <w:noProof/>
          <w:color w:val="2C3239"/>
          <w:sz w:val="26"/>
          <w:szCs w:val="26"/>
          <w:shd w:val="clear" w:color="auto" w:fill="FFFFFF"/>
        </w:rPr>
        <w:drawing>
          <wp:inline distT="0" distB="0" distL="0" distR="0" wp14:anchorId="1A39D298" wp14:editId="4439FB43">
            <wp:extent cx="3552825" cy="20808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20" cy="211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38EAC" w14:textId="4E495ABD" w:rsidR="003A0CFF" w:rsidRPr="004C7215" w:rsidRDefault="003A0CFF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</w:t>
      </w:r>
      <w:r w:rsidR="007C28AC" w:rsidRPr="004C7215">
        <w:rPr>
          <w:rFonts w:ascii="Times New Roman" w:hAnsi="Times New Roman" w:cs="Times New Roman"/>
          <w:sz w:val="26"/>
          <w:szCs w:val="26"/>
        </w:rPr>
        <w:t>Как только отвесная линия выходит за пределы площади опоры тело опрокидывается.</w:t>
      </w:r>
      <w:r w:rsidRPr="004C7215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4C7215">
        <w:rPr>
          <w:rFonts w:ascii="Times New Roman" w:hAnsi="Times New Roman" w:cs="Times New Roman"/>
          <w:sz w:val="26"/>
          <w:szCs w:val="26"/>
        </w:rPr>
        <w:tab/>
      </w:r>
    </w:p>
    <w:p w14:paraId="41C60010" w14:textId="3937D177" w:rsidR="004045C5" w:rsidRDefault="007C28AC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D9A8325" wp14:editId="709311A3">
            <wp:extent cx="3870325" cy="16399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89" cy="165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734A3" w14:textId="77777777" w:rsidR="00FD4804" w:rsidRDefault="00FD4804" w:rsidP="004C7215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bookmarkStart w:id="2" w:name="_Hlk58653415"/>
    </w:p>
    <w:p w14:paraId="2D6B99D3" w14:textId="6EDB674F" w:rsidR="004C7215" w:rsidRPr="004C7215" w:rsidRDefault="004C7215" w:rsidP="004C7215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C7215">
        <w:rPr>
          <w:rFonts w:ascii="Times New Roman" w:hAnsi="Times New Roman" w:cs="Times New Roman"/>
          <w:color w:val="C00000"/>
          <w:sz w:val="32"/>
          <w:szCs w:val="32"/>
        </w:rPr>
        <w:lastRenderedPageBreak/>
        <w:t>Остойчивость судна</w:t>
      </w:r>
    </w:p>
    <w:bookmarkEnd w:id="2"/>
    <w:p w14:paraId="587D1B7F" w14:textId="7F27D352" w:rsidR="00DD75DA" w:rsidRPr="004C7215" w:rsidRDefault="004D72BE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Не стоит думать, что неваляшка – это просто игрушка. Для плавания судов вопрос об остойчивости очень и очень важен. Мы живем в пос. Подъяпольское на берегу прекрасной бухты Подъяпольского, входящей в акваторию Амурского залива. Одним из основных градообразующих предприятий поселения является рыболовецкий колхоз «Приморец», имеющий 7 рыбодобывающих судов и одно транспортное судно «Приморье»</w:t>
      </w:r>
      <w:r w:rsidR="00DD75DA" w:rsidRPr="004C7215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0F6AEB9" w14:textId="54D39759" w:rsidR="00DD75DA" w:rsidRPr="004C7215" w:rsidRDefault="00DD75DA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A8D77A" wp14:editId="42553986">
            <wp:extent cx="5102225" cy="204556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09" cy="206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155FB" w14:textId="481D1CFD" w:rsidR="00D375A2" w:rsidRPr="004C7215" w:rsidRDefault="00DD75DA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Семь футов под килем и никаких перевертышей!</w:t>
      </w:r>
    </w:p>
    <w:p w14:paraId="080CAF86" w14:textId="325E869F" w:rsidR="00DD75DA" w:rsidRPr="004C7215" w:rsidRDefault="00DD75DA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2917D19" w14:textId="29AFED31" w:rsidR="004045C5" w:rsidRPr="004C7215" w:rsidRDefault="00DD75DA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8918E0" wp14:editId="6C2A98F3">
            <wp:extent cx="6465099" cy="17119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36" cy="173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C9BF9" w14:textId="08651326" w:rsidR="00DD75DA" w:rsidRPr="004C7215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     </w:t>
      </w:r>
      <w:r w:rsidR="00DD75DA" w:rsidRPr="004C7215">
        <w:rPr>
          <w:rFonts w:ascii="Times New Roman" w:hAnsi="Times New Roman" w:cs="Times New Roman"/>
          <w:sz w:val="26"/>
          <w:szCs w:val="26"/>
        </w:rPr>
        <w:t>Остойчивость судна – одно из важнейших мореходных качеств судна, с которым связаны чрезвычайно важные вопросы, касающиеся безопасности плавания. Утрата остойчивости почти всегда означает гибель судна и очень часто экипажа. В отличие от изменения других мореходных качеств уменьшение остойчивости не проявляется видимым образом, и экипаж судна, как правило, не подозревает о грозящей опасности до последних секунд перед опрокидыванием.</w:t>
      </w:r>
    </w:p>
    <w:p w14:paraId="767339BE" w14:textId="487692AB" w:rsidR="00DD75DA" w:rsidRPr="004C7215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       </w:t>
      </w:r>
      <w:r w:rsidR="00DD75DA" w:rsidRPr="004C7215">
        <w:rPr>
          <w:rFonts w:ascii="Times New Roman" w:hAnsi="Times New Roman" w:cs="Times New Roman"/>
          <w:sz w:val="26"/>
          <w:szCs w:val="26"/>
        </w:rPr>
        <w:t xml:space="preserve">Для того чтобы судно плавало в заданном равновесном положении </w:t>
      </w:r>
      <w:r w:rsidRPr="004C7215">
        <w:rPr>
          <w:rFonts w:ascii="Times New Roman" w:hAnsi="Times New Roman" w:cs="Times New Roman"/>
          <w:sz w:val="26"/>
          <w:szCs w:val="26"/>
        </w:rPr>
        <w:t>относительно</w:t>
      </w:r>
      <w:r w:rsidR="00DD75DA" w:rsidRPr="004C7215">
        <w:rPr>
          <w:rFonts w:ascii="Times New Roman" w:hAnsi="Times New Roman" w:cs="Times New Roman"/>
          <w:sz w:val="26"/>
          <w:szCs w:val="26"/>
        </w:rPr>
        <w:t xml:space="preserve"> поверхности воды, оно должно не только удовлетворять условиям равновесия, но и быть способным сопротивляться внешним силам, стремящимся вывести его из равновесного положения, а после прекращения действия этих сил – </w:t>
      </w:r>
      <w:r w:rsidR="00DD75DA" w:rsidRPr="004C7215">
        <w:rPr>
          <w:rFonts w:ascii="Times New Roman" w:hAnsi="Times New Roman" w:cs="Times New Roman"/>
          <w:sz w:val="26"/>
          <w:szCs w:val="26"/>
        </w:rPr>
        <w:lastRenderedPageBreak/>
        <w:t>возвращаться в первоначальное положение. Следовательно, равновесие судна должно быть устойчивым</w:t>
      </w:r>
    </w:p>
    <w:p w14:paraId="3D7B17BF" w14:textId="77777777" w:rsidR="00DD75DA" w:rsidRPr="004C7215" w:rsidRDefault="00DD75DA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64ADF9E" w14:textId="77777777" w:rsidR="00DD75DA" w:rsidRPr="004C7215" w:rsidRDefault="00DD75DA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СИЛА ТЯЖЕСТИ ПРОТИВ ВЫТАЛКИВАЮЩЕЙ СИЛЫ</w:t>
      </w:r>
    </w:p>
    <w:p w14:paraId="71717315" w14:textId="77777777" w:rsidR="00DD75DA" w:rsidRPr="004C7215" w:rsidRDefault="00DD75DA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962BB17" w14:textId="508FF02B" w:rsidR="004C7215" w:rsidRPr="004C7215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3808406" wp14:editId="46331909">
            <wp:extent cx="3686175" cy="15308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10" cy="153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8DFCC" w14:textId="7953A80C" w:rsidR="00DD75DA" w:rsidRPr="004C7215" w:rsidRDefault="00DD75DA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Слабо загруженный корабль имеет небольшую осадку, так как при большем погружении корпуса выталкивающая сила начинает превышать силу тяжести. Полностью загруженный корабль сидит в воде глубже, вытесняя больший объем воды, чем легкий корабль.</w:t>
      </w:r>
    </w:p>
    <w:p w14:paraId="748E4FA0" w14:textId="48892449" w:rsidR="00DD75DA" w:rsidRPr="004C7215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DF2C6E2" wp14:editId="4EFDEDA0">
            <wp:extent cx="4867275" cy="16588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68" cy="167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14997" w14:textId="77777777" w:rsidR="00DD75DA" w:rsidRPr="004C7215" w:rsidRDefault="00DD75DA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Когда корабль держится на поверхности воды вертикально, его центр тяжести и выталкивающая сила находятся на одной линии. Корабль находится в равновесии.  Когда корабль накреняется, выталкивающая сила смещается в сторону; в результате, выталкивающая сила давит вверх, сила тяжести тянет вниз и крен выправляется. Если центр тяжести накрененного корабля слишком сильно смещен вверх и расположен на слишком большом удалении от центра плавучести, корабль опрокинется.</w:t>
      </w:r>
    </w:p>
    <w:p w14:paraId="6480FFFE" w14:textId="1A74806E" w:rsidR="00DD75DA" w:rsidRPr="004C7215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A867A4" wp14:editId="68A55199">
            <wp:extent cx="5079365" cy="24083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81" cy="242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B6131" w14:textId="7F4B43A0" w:rsidR="00DD75DA" w:rsidRDefault="004C7215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7215">
        <w:rPr>
          <w:rFonts w:ascii="Times New Roman" w:hAnsi="Times New Roman" w:cs="Times New Roman"/>
          <w:sz w:val="26"/>
          <w:szCs w:val="26"/>
        </w:rPr>
        <w:t>Т</w:t>
      </w:r>
      <w:r w:rsidR="00DD75DA" w:rsidRPr="004C7215">
        <w:rPr>
          <w:rFonts w:ascii="Times New Roman" w:hAnsi="Times New Roman" w:cs="Times New Roman"/>
          <w:sz w:val="26"/>
          <w:szCs w:val="26"/>
        </w:rPr>
        <w:t>ри схематических разреза корабля на рисунке показывают, как загрузка влияет на остойчивость. Полный трюм корабля (</w:t>
      </w:r>
      <w:r w:rsidRPr="004C7215">
        <w:rPr>
          <w:rFonts w:ascii="Times New Roman" w:hAnsi="Times New Roman" w:cs="Times New Roman"/>
          <w:sz w:val="26"/>
          <w:szCs w:val="26"/>
        </w:rPr>
        <w:t>первый рисунок</w:t>
      </w:r>
      <w:r w:rsidR="00DD75DA" w:rsidRPr="004C7215">
        <w:rPr>
          <w:rFonts w:ascii="Times New Roman" w:hAnsi="Times New Roman" w:cs="Times New Roman"/>
          <w:sz w:val="26"/>
          <w:szCs w:val="26"/>
        </w:rPr>
        <w:t>) сводит центр тяжести и точку приложения выталкивающей силы (центр плавучести) близко друг к другу, делая корабль остойчивым. Накрененный волнами, такой корабль легко восстанавливает положение равновесия. В корабле с пустым трюмом (</w:t>
      </w:r>
      <w:r w:rsidRPr="004C7215">
        <w:rPr>
          <w:rFonts w:ascii="Times New Roman" w:hAnsi="Times New Roman" w:cs="Times New Roman"/>
          <w:sz w:val="26"/>
          <w:szCs w:val="26"/>
        </w:rPr>
        <w:t>второй рисунок</w:t>
      </w:r>
      <w:r w:rsidR="00DD75DA" w:rsidRPr="004C7215">
        <w:rPr>
          <w:rFonts w:ascii="Times New Roman" w:hAnsi="Times New Roman" w:cs="Times New Roman"/>
          <w:sz w:val="26"/>
          <w:szCs w:val="26"/>
        </w:rPr>
        <w:t>), центры тяжести и плавучести отстоят друг от друга на большом расстоянии, поэтому корабль неустойчив. Вес заполненных водой балластных резервуаров (</w:t>
      </w:r>
      <w:r w:rsidRPr="004C7215">
        <w:rPr>
          <w:rFonts w:ascii="Times New Roman" w:hAnsi="Times New Roman" w:cs="Times New Roman"/>
          <w:sz w:val="26"/>
          <w:szCs w:val="26"/>
        </w:rPr>
        <w:t>третий рисунок</w:t>
      </w:r>
      <w:r w:rsidR="00DD75DA" w:rsidRPr="004C7215">
        <w:rPr>
          <w:rFonts w:ascii="Times New Roman" w:hAnsi="Times New Roman" w:cs="Times New Roman"/>
          <w:sz w:val="26"/>
          <w:szCs w:val="26"/>
        </w:rPr>
        <w:t>) восстанавливает остойчивость корабля.</w:t>
      </w:r>
    </w:p>
    <w:p w14:paraId="056E5F6B" w14:textId="3E9792DD" w:rsidR="00FD4804" w:rsidRDefault="00FD4804" w:rsidP="00FD4804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D4804">
        <w:rPr>
          <w:rFonts w:ascii="Times New Roman" w:hAnsi="Times New Roman" w:cs="Times New Roman"/>
          <w:color w:val="C00000"/>
          <w:sz w:val="32"/>
          <w:szCs w:val="32"/>
        </w:rPr>
        <w:t>Устойчивость автомобиля</w:t>
      </w:r>
    </w:p>
    <w:p w14:paraId="57EA00A0" w14:textId="2A3BFE76" w:rsidR="00FD4804" w:rsidRDefault="00FD4804" w:rsidP="00FD480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Автомобиль не роскошь, а средство передвижения!</w:t>
      </w:r>
    </w:p>
    <w:p w14:paraId="5A9DD0BA" w14:textId="1C140EA4" w:rsidR="00FD4804" w:rsidRDefault="00FD4804" w:rsidP="00FD480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74B4D69B" wp14:editId="1F22FB6C">
            <wp:extent cx="4035425" cy="165657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13" cy="167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F5872" w14:textId="77777777" w:rsidR="004F3A34" w:rsidRPr="004F3A34" w:rsidRDefault="004F3A34" w:rsidP="004F3A3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>Под устойчивостью понимают способность автомобиля противостоять заносу (скольжению) и опрокидыванию. В зависимости от направления скольжения или опрокидывания различают продольную и поперечную устойчивость. Более вероятно нарушение поперечной устойчивости, возникающее вследствие действия боковых сил: центробежной силы, поперечной составляющей силы тяжести, бокового ветра, ударов о неровности дороги.</w:t>
      </w:r>
    </w:p>
    <w:p w14:paraId="2F00F62A" w14:textId="77777777" w:rsidR="004F3A34" w:rsidRPr="004F3A34" w:rsidRDefault="004F3A34" w:rsidP="004F3A3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Устойчивость движущегося автомобиля зависит от следующих факторов: массы автомобиля, высоты его центра тяжести, базы, ширины колеи; размера шин, их </w:t>
      </w: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конструкции и состояния; радиусов кривизны дороги и состояния ее поверхности; конструкции и состояния тормозов; скорости и направления движения; умения управлять автомобилем.</w:t>
      </w:r>
    </w:p>
    <w:p w14:paraId="52F080B3" w14:textId="796E00DF" w:rsidR="004F3A34" w:rsidRPr="004F3A34" w:rsidRDefault="00B338C7" w:rsidP="004F3A3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4F3A34"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>Чем выше расположен центр тяжести автомобиля и чем уже колея, тем выше вероятность опрокидывания. Для повышения устойчивости колея должна быть возможно шире, а центр тяжести — ниже. Наличие груза в кузове, особенно крупногабаритного (контейнеров, тюков, прессованного сена и т. д.), увеличивает высоту центра тяжести, тем самым снижая устойчивость.</w:t>
      </w:r>
    </w:p>
    <w:p w14:paraId="094EB401" w14:textId="435D6040" w:rsidR="004F3A34" w:rsidRPr="004F3A34" w:rsidRDefault="004F3A34" w:rsidP="004F3A3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Д</w:t>
      </w: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>алеко не всех водителей устраивает дорожный просвет на их автомобилях. Многим приходится регулярно съезжать с хорошей дороги и далеко не всегда удаётся проехать, не задев бампером или днищем о препятствие. Чтобы исправить эту ситуацию, некоторые водители устанавливают проставки – это позволяет немного приподнять кузов над дорогой. Но вот не опасно ли это делать?</w:t>
      </w:r>
    </w:p>
    <w:p w14:paraId="48826A17" w14:textId="5D64D885" w:rsidR="00FD4804" w:rsidRPr="00FD4804" w:rsidRDefault="004F3A34" w:rsidP="004F3A34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Установка проставок увеличивает амплитуду раскачки кузова, увеличение дорожного просвета негативно скажется и на управляемости машиной, так как у неё сместится центр тяжести, то есть кузов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r w:rsidRPr="004F3A3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крутых поворотах будет болтаться из стороны в сторону и появится опасность опрокидывания.</w:t>
      </w:r>
    </w:p>
    <w:p w14:paraId="7D83FDC5" w14:textId="42647D0C" w:rsidR="004C7215" w:rsidRPr="004C7215" w:rsidRDefault="004F3A34" w:rsidP="00DD75DA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Для езды по пересеченной местности нужно увеличить площадь опоры (базу).</w:t>
      </w:r>
    </w:p>
    <w:p w14:paraId="11B12CF2" w14:textId="39F3370B" w:rsidR="004045C5" w:rsidRDefault="004F3A34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3E130" wp14:editId="658DB452">
            <wp:extent cx="2289293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44" cy="153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C610A" w14:textId="64B322FD" w:rsidR="00C011AD" w:rsidRDefault="00C011AD" w:rsidP="00C011AD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Опыты</w:t>
      </w:r>
      <w:r w:rsidRPr="004F3A34"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14:paraId="475220BF" w14:textId="0B06E0C7" w:rsidR="00C011AD" w:rsidRDefault="00CE27A3" w:rsidP="00C011AD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03CC1F28" wp14:editId="5C35CAE1">
            <wp:extent cx="5170805" cy="207852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33" cy="209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noProof/>
          <w:color w:val="C00000"/>
          <w:sz w:val="32"/>
          <w:szCs w:val="32"/>
        </w:rPr>
        <w:lastRenderedPageBreak/>
        <w:drawing>
          <wp:inline distT="0" distB="0" distL="0" distR="0" wp14:anchorId="2B77EDBA" wp14:editId="2798EBCA">
            <wp:extent cx="4991100" cy="28583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03" cy="28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A871C" w14:textId="6D21A059" w:rsidR="00CE27A3" w:rsidRPr="007377B0" w:rsidRDefault="00CE27A3" w:rsidP="00C011AD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Даже если отгорит </w:t>
      </w:r>
      <w:r w:rsidR="007377B0"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>кончик зубочистки,</w:t>
      </w:r>
      <w:r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377B0">
        <w:rPr>
          <w:rFonts w:ascii="Times New Roman" w:hAnsi="Times New Roman" w:cs="Times New Roman"/>
          <w:color w:val="000000" w:themeColor="text1"/>
          <w:sz w:val="26"/>
          <w:szCs w:val="26"/>
        </w:rPr>
        <w:t>то</w:t>
      </w:r>
      <w:r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система будет опираться на одну точку</w:t>
      </w:r>
      <w:r w:rsidR="007377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все равно </w:t>
      </w:r>
      <w:r w:rsidR="00D73FF0"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>останется в</w:t>
      </w:r>
      <w:r w:rsidR="007377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состоянии устойчивого </w:t>
      </w:r>
      <w:r w:rsidR="007377B0" w:rsidRPr="007377B0">
        <w:rPr>
          <w:rFonts w:ascii="Times New Roman" w:hAnsi="Times New Roman" w:cs="Times New Roman"/>
          <w:color w:val="000000" w:themeColor="text1"/>
          <w:sz w:val="26"/>
          <w:szCs w:val="26"/>
        </w:rPr>
        <w:t>равновеси</w:t>
      </w:r>
      <w:r w:rsidR="007377B0">
        <w:rPr>
          <w:rFonts w:ascii="Times New Roman" w:hAnsi="Times New Roman" w:cs="Times New Roman"/>
          <w:color w:val="000000" w:themeColor="text1"/>
          <w:sz w:val="26"/>
          <w:szCs w:val="26"/>
        </w:rPr>
        <w:t>я.</w:t>
      </w:r>
    </w:p>
    <w:p w14:paraId="42938121" w14:textId="3430AF36" w:rsidR="00C011AD" w:rsidRDefault="00C011AD" w:rsidP="003A0CFF">
      <w:pPr>
        <w:tabs>
          <w:tab w:val="left" w:pos="46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A02B37" w14:textId="0EE7A7FC" w:rsidR="00FA3B35" w:rsidRDefault="004F3A34" w:rsidP="00D73FF0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F3A34">
        <w:rPr>
          <w:rFonts w:ascii="Times New Roman" w:hAnsi="Times New Roman" w:cs="Times New Roman"/>
          <w:color w:val="C00000"/>
          <w:sz w:val="32"/>
          <w:szCs w:val="32"/>
        </w:rPr>
        <w:t>Выводы:</w:t>
      </w:r>
    </w:p>
    <w:p w14:paraId="1A051609" w14:textId="2C723479" w:rsidR="00D73FF0" w:rsidRPr="00D73FF0" w:rsidRDefault="00D73FF0" w:rsidP="00D73FF0">
      <w:p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73FF0">
        <w:rPr>
          <w:rFonts w:ascii="Times New Roman" w:hAnsi="Times New Roman" w:cs="Times New Roman"/>
          <w:color w:val="000000" w:themeColor="text1"/>
          <w:sz w:val="26"/>
          <w:szCs w:val="26"/>
        </w:rPr>
        <w:t>В результате моих исследований я пришла к выводу, что в каждой игрушке только доля игрушки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много физики. Вопрос о равновесии тел имеет огромное практическое значение: для плавания судов</w:t>
      </w:r>
      <w:r w:rsidR="00E54DE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безопасности на дорогах. Даже при стрельбе из огнестрельного оружия </w:t>
      </w:r>
      <w:r w:rsidR="00E54DE0">
        <w:rPr>
          <w:rFonts w:ascii="Times New Roman" w:hAnsi="Times New Roman" w:cs="Times New Roman"/>
          <w:color w:val="000000" w:themeColor="text1"/>
          <w:sz w:val="26"/>
          <w:szCs w:val="26"/>
        </w:rPr>
        <w:t>применяются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54DE0">
        <w:rPr>
          <w:rFonts w:ascii="Times New Roman" w:hAnsi="Times New Roman" w:cs="Times New Roman"/>
          <w:color w:val="000000" w:themeColor="text1"/>
          <w:sz w:val="26"/>
          <w:szCs w:val="26"/>
        </w:rPr>
        <w:t>пули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 смещенным центром тяжести</w:t>
      </w:r>
      <w:r w:rsidR="00E54DE0">
        <w:rPr>
          <w:rFonts w:ascii="Times New Roman" w:hAnsi="Times New Roman" w:cs="Times New Roman"/>
          <w:color w:val="000000" w:themeColor="text1"/>
          <w:sz w:val="26"/>
          <w:szCs w:val="26"/>
        </w:rPr>
        <w:t>, но это тема для других исследований.</w:t>
      </w:r>
    </w:p>
    <w:p w14:paraId="7F0009FD" w14:textId="7CF16824" w:rsidR="00F91DBD" w:rsidRDefault="00F91DBD" w:rsidP="00F91DBD">
      <w:pPr>
        <w:tabs>
          <w:tab w:val="left" w:pos="4620"/>
        </w:tabs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Источники:</w:t>
      </w:r>
    </w:p>
    <w:p w14:paraId="373D889C" w14:textId="3BF565A1" w:rsidR="00AC5BBB" w:rsidRPr="00AC5BBB" w:rsidRDefault="00AC5BBB" w:rsidP="00AC5BB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BBB">
        <w:rPr>
          <w:color w:val="000000"/>
        </w:rPr>
        <w:t xml:space="preserve">Беседы по </w:t>
      </w:r>
      <w:r w:rsidR="001329AD" w:rsidRPr="00AC5BBB">
        <w:rPr>
          <w:color w:val="000000"/>
        </w:rPr>
        <w:t>физике. /</w:t>
      </w:r>
      <w:r w:rsidRPr="00AC5BBB">
        <w:rPr>
          <w:color w:val="000000"/>
        </w:rPr>
        <w:t xml:space="preserve">Блудов М. </w:t>
      </w:r>
      <w:r w:rsidR="001329AD" w:rsidRPr="00AC5BBB">
        <w:rPr>
          <w:color w:val="000000"/>
        </w:rPr>
        <w:t>И.М: Просвещение</w:t>
      </w:r>
      <w:r w:rsidRPr="00AC5BBB">
        <w:rPr>
          <w:color w:val="000000"/>
        </w:rPr>
        <w:t>,1974.266с</w:t>
      </w:r>
    </w:p>
    <w:p w14:paraId="1AA923C4" w14:textId="4FD83B13" w:rsidR="00AC5BBB" w:rsidRPr="00AC5BBB" w:rsidRDefault="00AC5BBB" w:rsidP="00AC5BB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BBB">
        <w:rPr>
          <w:rStyle w:val="aa"/>
          <w:i w:val="0"/>
          <w:iCs w:val="0"/>
          <w:color w:val="000000"/>
        </w:rPr>
        <w:t xml:space="preserve">Забавная </w:t>
      </w:r>
      <w:r w:rsidR="001329AD" w:rsidRPr="00AC5BBB">
        <w:rPr>
          <w:rStyle w:val="aa"/>
          <w:i w:val="0"/>
          <w:iCs w:val="0"/>
          <w:color w:val="000000"/>
        </w:rPr>
        <w:t>физика. /</w:t>
      </w:r>
      <w:r w:rsidRPr="00AC5BBB">
        <w:rPr>
          <w:rStyle w:val="aa"/>
          <w:i w:val="0"/>
          <w:iCs w:val="0"/>
          <w:color w:val="000000"/>
        </w:rPr>
        <w:t xml:space="preserve"> </w:t>
      </w:r>
      <w:proofErr w:type="spellStart"/>
      <w:r w:rsidRPr="00AC5BBB">
        <w:rPr>
          <w:rStyle w:val="aa"/>
          <w:i w:val="0"/>
          <w:iCs w:val="0"/>
          <w:color w:val="000000"/>
        </w:rPr>
        <w:t>Гальперштейн</w:t>
      </w:r>
      <w:proofErr w:type="spellEnd"/>
      <w:r w:rsidRPr="00AC5BBB">
        <w:rPr>
          <w:rStyle w:val="aa"/>
          <w:i w:val="0"/>
          <w:iCs w:val="0"/>
          <w:color w:val="000000"/>
        </w:rPr>
        <w:t xml:space="preserve"> Л.Я. </w:t>
      </w:r>
      <w:r w:rsidR="001329AD" w:rsidRPr="00AC5BBB">
        <w:rPr>
          <w:rStyle w:val="aa"/>
          <w:i w:val="0"/>
          <w:iCs w:val="0"/>
          <w:color w:val="000000"/>
        </w:rPr>
        <w:t>М: Детская</w:t>
      </w:r>
      <w:r w:rsidRPr="00AC5BBB">
        <w:rPr>
          <w:rStyle w:val="aa"/>
          <w:i w:val="0"/>
          <w:iCs w:val="0"/>
          <w:color w:val="000000"/>
        </w:rPr>
        <w:t xml:space="preserve"> литература, 1994. -256 с.</w:t>
      </w:r>
    </w:p>
    <w:p w14:paraId="65CDE3C0" w14:textId="77777777" w:rsidR="00AC5BBB" w:rsidRPr="00AC5BBB" w:rsidRDefault="00AC5BBB" w:rsidP="00AC5B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BBB">
        <w:rPr>
          <w:color w:val="000000"/>
        </w:rPr>
        <w:t>Интернет-ресурсы</w:t>
      </w:r>
    </w:p>
    <w:p w14:paraId="26A73CE1" w14:textId="089F054F" w:rsidR="00AC5BBB" w:rsidRDefault="002366DD" w:rsidP="00AC5BB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27" w:history="1">
        <w:r w:rsidR="001329AD" w:rsidRPr="009827B8">
          <w:rPr>
            <w:rStyle w:val="ab"/>
          </w:rPr>
          <w:t>https://fis.wikireading.ru/3828</w:t>
        </w:r>
      </w:hyperlink>
    </w:p>
    <w:p w14:paraId="78D74E70" w14:textId="01BA9A6A" w:rsidR="00AC5BBB" w:rsidRDefault="002366DD" w:rsidP="00AC5BB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28" w:history="1">
        <w:r w:rsidR="001329AD" w:rsidRPr="009827B8">
          <w:rPr>
            <w:rStyle w:val="ab"/>
          </w:rPr>
          <w:t>http://fb.ru/article/175553/opisanie-kuklyi-vanka-vstanka-mojet-byit-raznyim-tak-kak-ona-predstavlena-vo-mnojestve-obrazov</w:t>
        </w:r>
      </w:hyperlink>
    </w:p>
    <w:p w14:paraId="0A8CD6CD" w14:textId="0FE11ED9" w:rsidR="001329AD" w:rsidRDefault="002366DD" w:rsidP="00A075E9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29" w:history="1">
        <w:r w:rsidR="001329AD" w:rsidRPr="009827B8">
          <w:rPr>
            <w:rStyle w:val="ab"/>
          </w:rPr>
          <w:t>https://mybook.ru/author/chak-palanik/dnevnik-1/citations/</w:t>
        </w:r>
      </w:hyperlink>
    </w:p>
    <w:p w14:paraId="68DFBC29" w14:textId="3AC90B14" w:rsidR="00AC5BBB" w:rsidRDefault="002366DD" w:rsidP="00A075E9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30" w:history="1">
        <w:r w:rsidR="001329AD" w:rsidRPr="009827B8">
          <w:rPr>
            <w:rStyle w:val="ab"/>
          </w:rPr>
          <w:t>http://www.t-z-n.ru/archives/tit.pdf</w:t>
        </w:r>
      </w:hyperlink>
    </w:p>
    <w:p w14:paraId="6A42669B" w14:textId="7D8B23A0" w:rsidR="00AC5BBB" w:rsidRPr="00AC5BBB" w:rsidRDefault="002366DD" w:rsidP="00AC5BB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31" w:history="1">
        <w:r w:rsidR="00AC5BBB" w:rsidRPr="00AC5BBB">
          <w:rPr>
            <w:rStyle w:val="ab"/>
          </w:rPr>
          <w:t>http://www.maam.ru/detskijsad/igrushka-perev-rtysh-vanka-vstanka-yefektivno-aktiviziruet-rech-malyshei-2-3-let.html</w:t>
        </w:r>
      </w:hyperlink>
    </w:p>
    <w:p w14:paraId="4FF763A1" w14:textId="1F106C2B" w:rsidR="00AC5BBB" w:rsidRDefault="002366DD" w:rsidP="00AC5BBB">
      <w:pPr>
        <w:pStyle w:val="a4"/>
        <w:numPr>
          <w:ilvl w:val="0"/>
          <w:numId w:val="4"/>
        </w:numPr>
        <w:tabs>
          <w:tab w:val="left" w:pos="462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2" w:history="1">
        <w:r w:rsidR="001329AD" w:rsidRPr="009827B8">
          <w:rPr>
            <w:rStyle w:val="ab"/>
            <w:rFonts w:ascii="Times New Roman" w:hAnsi="Times New Roman" w:cs="Times New Roman"/>
            <w:sz w:val="24"/>
            <w:szCs w:val="24"/>
          </w:rPr>
          <w:t>https://multiurok.ru/files/issledovatelskaia-rabota-nevaliashka.html</w:t>
        </w:r>
      </w:hyperlink>
    </w:p>
    <w:sectPr w:rsidR="00AC5BBB" w:rsidSect="00FD4804">
      <w:footerReference w:type="default" r:id="rId33"/>
      <w:pgSz w:w="11906" w:h="16838"/>
      <w:pgMar w:top="993" w:right="850" w:bottom="568" w:left="1560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32D3B" w14:textId="77777777" w:rsidR="002366DD" w:rsidRDefault="002366DD" w:rsidP="00FA3B35">
      <w:r>
        <w:separator/>
      </w:r>
    </w:p>
  </w:endnote>
  <w:endnote w:type="continuationSeparator" w:id="0">
    <w:p w14:paraId="79846FBC" w14:textId="77777777" w:rsidR="002366DD" w:rsidRDefault="002366DD" w:rsidP="00FA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B5311" w14:textId="77777777" w:rsidR="00FA3B35" w:rsidRDefault="00FA3B35">
    <w:pPr>
      <w:pStyle w:val="a7"/>
      <w:tabs>
        <w:tab w:val="clear" w:pos="4677"/>
        <w:tab w:val="clear" w:pos="9355"/>
      </w:tabs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77A4645D" w14:textId="77777777" w:rsidR="00FA3B35" w:rsidRDefault="00FA3B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802AC6" w14:textId="77777777" w:rsidR="002366DD" w:rsidRDefault="002366DD" w:rsidP="00FA3B35">
      <w:r>
        <w:separator/>
      </w:r>
    </w:p>
  </w:footnote>
  <w:footnote w:type="continuationSeparator" w:id="0">
    <w:p w14:paraId="6107F14D" w14:textId="77777777" w:rsidR="002366DD" w:rsidRDefault="002366DD" w:rsidP="00FA3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5E70"/>
    <w:multiLevelType w:val="hybridMultilevel"/>
    <w:tmpl w:val="D09A1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F2A99"/>
    <w:multiLevelType w:val="multilevel"/>
    <w:tmpl w:val="D0CE2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8E2859"/>
    <w:multiLevelType w:val="multilevel"/>
    <w:tmpl w:val="492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F4E6A"/>
    <w:multiLevelType w:val="multilevel"/>
    <w:tmpl w:val="D6EA4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AB1"/>
    <w:rsid w:val="00005B53"/>
    <w:rsid w:val="0001022F"/>
    <w:rsid w:val="00013674"/>
    <w:rsid w:val="0003078A"/>
    <w:rsid w:val="000332FD"/>
    <w:rsid w:val="00041F8B"/>
    <w:rsid w:val="00047E57"/>
    <w:rsid w:val="00050814"/>
    <w:rsid w:val="00054CB0"/>
    <w:rsid w:val="00054F42"/>
    <w:rsid w:val="00055AAA"/>
    <w:rsid w:val="00060B0B"/>
    <w:rsid w:val="00087CBF"/>
    <w:rsid w:val="0009365D"/>
    <w:rsid w:val="000B5D63"/>
    <w:rsid w:val="000C2CFF"/>
    <w:rsid w:val="000C3B35"/>
    <w:rsid w:val="000D7C09"/>
    <w:rsid w:val="000E6A15"/>
    <w:rsid w:val="00110DE6"/>
    <w:rsid w:val="00112994"/>
    <w:rsid w:val="00115AEF"/>
    <w:rsid w:val="00115C6C"/>
    <w:rsid w:val="00117308"/>
    <w:rsid w:val="001329AD"/>
    <w:rsid w:val="00132BF4"/>
    <w:rsid w:val="00154E1E"/>
    <w:rsid w:val="0015660D"/>
    <w:rsid w:val="00177CA6"/>
    <w:rsid w:val="00177D97"/>
    <w:rsid w:val="00182D3A"/>
    <w:rsid w:val="00186CF7"/>
    <w:rsid w:val="00193A04"/>
    <w:rsid w:val="001B0BBE"/>
    <w:rsid w:val="001B6F03"/>
    <w:rsid w:val="001C03B2"/>
    <w:rsid w:val="001D36D6"/>
    <w:rsid w:val="001E6EBB"/>
    <w:rsid w:val="001F40FE"/>
    <w:rsid w:val="001F53F9"/>
    <w:rsid w:val="001F587E"/>
    <w:rsid w:val="001F7A8A"/>
    <w:rsid w:val="00200493"/>
    <w:rsid w:val="0020050A"/>
    <w:rsid w:val="00217648"/>
    <w:rsid w:val="002366DD"/>
    <w:rsid w:val="0024088D"/>
    <w:rsid w:val="0024524B"/>
    <w:rsid w:val="00251DE7"/>
    <w:rsid w:val="002549EE"/>
    <w:rsid w:val="00254B67"/>
    <w:rsid w:val="00262E26"/>
    <w:rsid w:val="00265328"/>
    <w:rsid w:val="00267B8F"/>
    <w:rsid w:val="002756BF"/>
    <w:rsid w:val="00291B9D"/>
    <w:rsid w:val="002A16A2"/>
    <w:rsid w:val="002A3CD7"/>
    <w:rsid w:val="002A7701"/>
    <w:rsid w:val="002A77D9"/>
    <w:rsid w:val="002C1AC9"/>
    <w:rsid w:val="002D0865"/>
    <w:rsid w:val="002E0B5A"/>
    <w:rsid w:val="002E760D"/>
    <w:rsid w:val="002F6EB3"/>
    <w:rsid w:val="0030249E"/>
    <w:rsid w:val="00320200"/>
    <w:rsid w:val="00321334"/>
    <w:rsid w:val="0032775D"/>
    <w:rsid w:val="00330DD0"/>
    <w:rsid w:val="00343A5E"/>
    <w:rsid w:val="00344C56"/>
    <w:rsid w:val="003464A8"/>
    <w:rsid w:val="0035642D"/>
    <w:rsid w:val="003663E7"/>
    <w:rsid w:val="003830FA"/>
    <w:rsid w:val="00383384"/>
    <w:rsid w:val="003921ED"/>
    <w:rsid w:val="003975F8"/>
    <w:rsid w:val="003A0CFF"/>
    <w:rsid w:val="003B1924"/>
    <w:rsid w:val="003E27FA"/>
    <w:rsid w:val="003E2F4F"/>
    <w:rsid w:val="003E49AC"/>
    <w:rsid w:val="003E7B1B"/>
    <w:rsid w:val="003F1FD4"/>
    <w:rsid w:val="003F58FC"/>
    <w:rsid w:val="004031FE"/>
    <w:rsid w:val="004045C5"/>
    <w:rsid w:val="004146A1"/>
    <w:rsid w:val="0044231D"/>
    <w:rsid w:val="0046610D"/>
    <w:rsid w:val="0047412F"/>
    <w:rsid w:val="004A1130"/>
    <w:rsid w:val="004A46F6"/>
    <w:rsid w:val="004B0FB6"/>
    <w:rsid w:val="004B5CC7"/>
    <w:rsid w:val="004C48D4"/>
    <w:rsid w:val="004C7215"/>
    <w:rsid w:val="004D72BE"/>
    <w:rsid w:val="004E724B"/>
    <w:rsid w:val="004F3A34"/>
    <w:rsid w:val="004F463A"/>
    <w:rsid w:val="00501BE6"/>
    <w:rsid w:val="0050413E"/>
    <w:rsid w:val="00512724"/>
    <w:rsid w:val="0053002A"/>
    <w:rsid w:val="00550E33"/>
    <w:rsid w:val="005512DE"/>
    <w:rsid w:val="005575FD"/>
    <w:rsid w:val="005627E5"/>
    <w:rsid w:val="005728DF"/>
    <w:rsid w:val="005764BD"/>
    <w:rsid w:val="00584B00"/>
    <w:rsid w:val="005C507C"/>
    <w:rsid w:val="005D2433"/>
    <w:rsid w:val="005D4C0F"/>
    <w:rsid w:val="005D62C2"/>
    <w:rsid w:val="005E0E33"/>
    <w:rsid w:val="005E7386"/>
    <w:rsid w:val="005F3869"/>
    <w:rsid w:val="006002E5"/>
    <w:rsid w:val="00604F18"/>
    <w:rsid w:val="00611F6A"/>
    <w:rsid w:val="00635A9E"/>
    <w:rsid w:val="00636783"/>
    <w:rsid w:val="006471E6"/>
    <w:rsid w:val="00647B5E"/>
    <w:rsid w:val="00663DBC"/>
    <w:rsid w:val="00663E2C"/>
    <w:rsid w:val="006657BD"/>
    <w:rsid w:val="0069210B"/>
    <w:rsid w:val="00693BA7"/>
    <w:rsid w:val="00695765"/>
    <w:rsid w:val="006B4A62"/>
    <w:rsid w:val="006C6C67"/>
    <w:rsid w:val="006D3860"/>
    <w:rsid w:val="006E40E5"/>
    <w:rsid w:val="006E5D72"/>
    <w:rsid w:val="0070374A"/>
    <w:rsid w:val="00714E01"/>
    <w:rsid w:val="007377B0"/>
    <w:rsid w:val="00754353"/>
    <w:rsid w:val="00756765"/>
    <w:rsid w:val="00765408"/>
    <w:rsid w:val="00767EEC"/>
    <w:rsid w:val="00780611"/>
    <w:rsid w:val="007A1E03"/>
    <w:rsid w:val="007B0D01"/>
    <w:rsid w:val="007C2600"/>
    <w:rsid w:val="007C28AC"/>
    <w:rsid w:val="007D1D6D"/>
    <w:rsid w:val="007E1B88"/>
    <w:rsid w:val="007E5DB3"/>
    <w:rsid w:val="007F27F5"/>
    <w:rsid w:val="007F4EE2"/>
    <w:rsid w:val="008226A3"/>
    <w:rsid w:val="0084226C"/>
    <w:rsid w:val="00843466"/>
    <w:rsid w:val="00843DC7"/>
    <w:rsid w:val="00850C3A"/>
    <w:rsid w:val="00851BB0"/>
    <w:rsid w:val="008535F9"/>
    <w:rsid w:val="008559FA"/>
    <w:rsid w:val="00864873"/>
    <w:rsid w:val="00874AB1"/>
    <w:rsid w:val="008809AD"/>
    <w:rsid w:val="008A2D8F"/>
    <w:rsid w:val="008B18EE"/>
    <w:rsid w:val="008B3927"/>
    <w:rsid w:val="008B3ACF"/>
    <w:rsid w:val="008D2407"/>
    <w:rsid w:val="008D3DDC"/>
    <w:rsid w:val="008E1881"/>
    <w:rsid w:val="008E3A82"/>
    <w:rsid w:val="00902F9D"/>
    <w:rsid w:val="00907CBE"/>
    <w:rsid w:val="00914319"/>
    <w:rsid w:val="00923E33"/>
    <w:rsid w:val="0092464E"/>
    <w:rsid w:val="00931B21"/>
    <w:rsid w:val="00935475"/>
    <w:rsid w:val="00972C35"/>
    <w:rsid w:val="0097312D"/>
    <w:rsid w:val="00977E95"/>
    <w:rsid w:val="00980DD0"/>
    <w:rsid w:val="009822AF"/>
    <w:rsid w:val="009B734E"/>
    <w:rsid w:val="009B7579"/>
    <w:rsid w:val="009D722C"/>
    <w:rsid w:val="009E33F8"/>
    <w:rsid w:val="009E4533"/>
    <w:rsid w:val="00A02B1B"/>
    <w:rsid w:val="00A14DB0"/>
    <w:rsid w:val="00A17BE1"/>
    <w:rsid w:val="00A22145"/>
    <w:rsid w:val="00A245E2"/>
    <w:rsid w:val="00A261C3"/>
    <w:rsid w:val="00A37098"/>
    <w:rsid w:val="00A40105"/>
    <w:rsid w:val="00A64CEF"/>
    <w:rsid w:val="00A667CD"/>
    <w:rsid w:val="00A708B5"/>
    <w:rsid w:val="00A73075"/>
    <w:rsid w:val="00A84A71"/>
    <w:rsid w:val="00A9193A"/>
    <w:rsid w:val="00A93E91"/>
    <w:rsid w:val="00AA2308"/>
    <w:rsid w:val="00AA4049"/>
    <w:rsid w:val="00AB56F3"/>
    <w:rsid w:val="00AC162E"/>
    <w:rsid w:val="00AC2B05"/>
    <w:rsid w:val="00AC5BBB"/>
    <w:rsid w:val="00AC6A1F"/>
    <w:rsid w:val="00AD7AD3"/>
    <w:rsid w:val="00AF4BBB"/>
    <w:rsid w:val="00B14AB2"/>
    <w:rsid w:val="00B15775"/>
    <w:rsid w:val="00B177F3"/>
    <w:rsid w:val="00B22D67"/>
    <w:rsid w:val="00B3178D"/>
    <w:rsid w:val="00B338A6"/>
    <w:rsid w:val="00B338C7"/>
    <w:rsid w:val="00B35E76"/>
    <w:rsid w:val="00B42402"/>
    <w:rsid w:val="00B52B37"/>
    <w:rsid w:val="00B62696"/>
    <w:rsid w:val="00B73E11"/>
    <w:rsid w:val="00B93AD7"/>
    <w:rsid w:val="00BA2D99"/>
    <w:rsid w:val="00BA45A4"/>
    <w:rsid w:val="00BA52A0"/>
    <w:rsid w:val="00BB2168"/>
    <w:rsid w:val="00BC5693"/>
    <w:rsid w:val="00BE6AA8"/>
    <w:rsid w:val="00C011AD"/>
    <w:rsid w:val="00C03E3E"/>
    <w:rsid w:val="00C05F62"/>
    <w:rsid w:val="00C15CC3"/>
    <w:rsid w:val="00C21019"/>
    <w:rsid w:val="00C211AF"/>
    <w:rsid w:val="00C34087"/>
    <w:rsid w:val="00C36432"/>
    <w:rsid w:val="00C37DB4"/>
    <w:rsid w:val="00C47095"/>
    <w:rsid w:val="00C51B2E"/>
    <w:rsid w:val="00C6524F"/>
    <w:rsid w:val="00C9153F"/>
    <w:rsid w:val="00C9259D"/>
    <w:rsid w:val="00C97453"/>
    <w:rsid w:val="00CA5131"/>
    <w:rsid w:val="00CB689E"/>
    <w:rsid w:val="00CC1237"/>
    <w:rsid w:val="00CC2862"/>
    <w:rsid w:val="00CE27A3"/>
    <w:rsid w:val="00CE4D9F"/>
    <w:rsid w:val="00CE6A60"/>
    <w:rsid w:val="00CE6CAE"/>
    <w:rsid w:val="00CF0544"/>
    <w:rsid w:val="00CF1988"/>
    <w:rsid w:val="00D03478"/>
    <w:rsid w:val="00D32C4C"/>
    <w:rsid w:val="00D33EB2"/>
    <w:rsid w:val="00D375A2"/>
    <w:rsid w:val="00D45632"/>
    <w:rsid w:val="00D47611"/>
    <w:rsid w:val="00D50A6A"/>
    <w:rsid w:val="00D613ED"/>
    <w:rsid w:val="00D71BA7"/>
    <w:rsid w:val="00D73FF0"/>
    <w:rsid w:val="00D87D87"/>
    <w:rsid w:val="00D90A31"/>
    <w:rsid w:val="00D96956"/>
    <w:rsid w:val="00DB67AA"/>
    <w:rsid w:val="00DC41B0"/>
    <w:rsid w:val="00DD75DA"/>
    <w:rsid w:val="00DE49D3"/>
    <w:rsid w:val="00DF2CDB"/>
    <w:rsid w:val="00E05475"/>
    <w:rsid w:val="00E46D83"/>
    <w:rsid w:val="00E54DE0"/>
    <w:rsid w:val="00E62C7C"/>
    <w:rsid w:val="00E81321"/>
    <w:rsid w:val="00EA13CF"/>
    <w:rsid w:val="00EB0AA9"/>
    <w:rsid w:val="00EB1534"/>
    <w:rsid w:val="00EB257F"/>
    <w:rsid w:val="00EC0A30"/>
    <w:rsid w:val="00EC2679"/>
    <w:rsid w:val="00EC2E87"/>
    <w:rsid w:val="00EF3C40"/>
    <w:rsid w:val="00F0445F"/>
    <w:rsid w:val="00F27C0E"/>
    <w:rsid w:val="00F327BF"/>
    <w:rsid w:val="00F37900"/>
    <w:rsid w:val="00F419AB"/>
    <w:rsid w:val="00F526FB"/>
    <w:rsid w:val="00F56B28"/>
    <w:rsid w:val="00F66453"/>
    <w:rsid w:val="00F74685"/>
    <w:rsid w:val="00F80448"/>
    <w:rsid w:val="00F80DC1"/>
    <w:rsid w:val="00F91379"/>
    <w:rsid w:val="00F91DBD"/>
    <w:rsid w:val="00F9528B"/>
    <w:rsid w:val="00F95AC8"/>
    <w:rsid w:val="00FA3B35"/>
    <w:rsid w:val="00FB1DC0"/>
    <w:rsid w:val="00FB79AD"/>
    <w:rsid w:val="00FC4320"/>
    <w:rsid w:val="00FD4804"/>
    <w:rsid w:val="00FD7849"/>
    <w:rsid w:val="00FE0EF8"/>
    <w:rsid w:val="00FE4334"/>
    <w:rsid w:val="00FF0496"/>
    <w:rsid w:val="00FF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CDEDE"/>
  <w15:chartTrackingRefBased/>
  <w15:docId w15:val="{86B9A038-4885-4329-A5DC-3A0A82AE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AB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3B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3B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3B35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A3B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3B35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D33EB2"/>
    <w:rPr>
      <w:b/>
      <w:bCs/>
    </w:rPr>
  </w:style>
  <w:style w:type="character" w:styleId="aa">
    <w:name w:val="Emphasis"/>
    <w:basedOn w:val="a0"/>
    <w:uiPriority w:val="20"/>
    <w:qFormat/>
    <w:rsid w:val="00AC5BBB"/>
    <w:rPr>
      <w:i/>
      <w:iCs/>
    </w:rPr>
  </w:style>
  <w:style w:type="character" w:styleId="ab">
    <w:name w:val="Hyperlink"/>
    <w:basedOn w:val="a0"/>
    <w:uiPriority w:val="99"/>
    <w:unhideWhenUsed/>
    <w:rsid w:val="00AC5BB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C5B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mybook.ru/author/chak-palanik/dnevnik-1/citation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hyperlink" Target="https://multiurok.ru/files/issledovatelskaia-rabota-nevaliashka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fb.ru/article/175553/opisanie-kuklyi-vanka-vstanka-mojet-byit-raznyim-tak-kak-ona-predstavlena-vo-mnojestve-obrazo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ww.maam.ru/detskijsad/igrushka-perev-rtysh-vanka-vstanka-yefektivno-aktiviziruet-rech-malyshei-2-3-l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fis.wikireading.ru/3828" TargetMode="External"/><Relationship Id="rId30" Type="http://schemas.openxmlformats.org/officeDocument/2006/relationships/hyperlink" Target="http://www.t-z-n.ru/archives/tit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12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2020-12-11T09:31:00Z</dcterms:created>
  <dcterms:modified xsi:type="dcterms:W3CDTF">2021-04-04T06:04:00Z</dcterms:modified>
</cp:coreProperties>
</file>