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8E" w:rsidRDefault="00DB738E" w:rsidP="00DB738E">
      <w:pPr>
        <w:rPr>
          <w:b/>
        </w:rPr>
      </w:pPr>
    </w:p>
    <w:p w:rsidR="00651638" w:rsidRDefault="00651638" w:rsidP="00651638">
      <w:pPr>
        <w:pStyle w:val="a6"/>
        <w:jc w:val="center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 xml:space="preserve">Учредитель: Администрация </w:t>
      </w:r>
      <w:proofErr w:type="spellStart"/>
      <w:r w:rsidRPr="00EE0816">
        <w:rPr>
          <w:rFonts w:ascii="Times New Roman" w:hAnsi="Times New Roman"/>
          <w:sz w:val="28"/>
        </w:rPr>
        <w:t>Шкотовского</w:t>
      </w:r>
      <w:proofErr w:type="spellEnd"/>
      <w:r w:rsidRPr="00EE0816">
        <w:rPr>
          <w:rFonts w:ascii="Times New Roman" w:hAnsi="Times New Roman"/>
          <w:sz w:val="28"/>
        </w:rPr>
        <w:t xml:space="preserve"> муниципального района</w:t>
      </w:r>
    </w:p>
    <w:p w:rsidR="00651638" w:rsidRPr="00EE0816" w:rsidRDefault="00651638" w:rsidP="00651638">
      <w:pPr>
        <w:pStyle w:val="a6"/>
        <w:jc w:val="center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651638" w:rsidRDefault="00651638" w:rsidP="00651638">
      <w:pPr>
        <w:pStyle w:val="a6"/>
        <w:jc w:val="center"/>
        <w:rPr>
          <w:sz w:val="28"/>
        </w:rPr>
      </w:pPr>
      <w:r>
        <w:rPr>
          <w:rFonts w:ascii="Times New Roman" w:hAnsi="Times New Roman"/>
          <w:sz w:val="28"/>
        </w:rPr>
        <w:t>«С</w:t>
      </w:r>
      <w:r w:rsidRPr="00EE0816">
        <w:rPr>
          <w:rFonts w:ascii="Times New Roman" w:hAnsi="Times New Roman"/>
          <w:sz w:val="28"/>
        </w:rPr>
        <w:t>редняя общеобразовательная школа №14</w:t>
      </w:r>
      <w:r>
        <w:rPr>
          <w:rFonts w:ascii="Times New Roman" w:hAnsi="Times New Roman"/>
          <w:sz w:val="28"/>
        </w:rPr>
        <w:t xml:space="preserve"> пос. Подъяпольское»</w:t>
      </w:r>
    </w:p>
    <w:p w:rsidR="00651638" w:rsidRDefault="00651638" w:rsidP="00651638">
      <w:pPr>
        <w:pStyle w:val="a6"/>
        <w:rPr>
          <w:sz w:val="28"/>
        </w:rPr>
      </w:pPr>
    </w:p>
    <w:p w:rsidR="00651638" w:rsidRDefault="00651638" w:rsidP="00651638">
      <w:pPr>
        <w:pStyle w:val="a6"/>
      </w:pPr>
    </w:p>
    <w:p w:rsidR="00651638" w:rsidRPr="00EE0816" w:rsidRDefault="00651638" w:rsidP="00651638">
      <w:pPr>
        <w:pStyle w:val="a6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Утверждаю</w:t>
      </w:r>
      <w:r w:rsidRPr="00EE0816">
        <w:rPr>
          <w:rFonts w:ascii="Times New Roman" w:hAnsi="Times New Roman"/>
          <w:sz w:val="32"/>
        </w:rPr>
        <w:t xml:space="preserve">                                                </w:t>
      </w:r>
      <w:r>
        <w:rPr>
          <w:rFonts w:ascii="Times New Roman" w:hAnsi="Times New Roman"/>
          <w:sz w:val="32"/>
        </w:rPr>
        <w:t xml:space="preserve">                             </w:t>
      </w:r>
    </w:p>
    <w:p w:rsidR="00651638" w:rsidRDefault="00651638" w:rsidP="00651638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Директор:  Мамаева Т.Л.</w:t>
      </w:r>
      <w:r w:rsidRPr="00EE0816">
        <w:rPr>
          <w:rFonts w:ascii="Times New Roman" w:hAnsi="Times New Roman"/>
          <w:sz w:val="28"/>
        </w:rPr>
        <w:t xml:space="preserve"> </w:t>
      </w:r>
    </w:p>
    <w:p w:rsidR="00651638" w:rsidRPr="00EE0816" w:rsidRDefault="00651638" w:rsidP="00651638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_____________________</w:t>
      </w:r>
    </w:p>
    <w:p w:rsidR="00651638" w:rsidRDefault="00651638" w:rsidP="00651638">
      <w:pPr>
        <w:pStyle w:val="a6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 xml:space="preserve">  Приказ № ________ </w:t>
      </w:r>
      <w:proofErr w:type="gramStart"/>
      <w:r w:rsidRPr="00EE0816">
        <w:rPr>
          <w:rFonts w:ascii="Times New Roman" w:hAnsi="Times New Roman"/>
          <w:sz w:val="28"/>
        </w:rPr>
        <w:t>от</w:t>
      </w:r>
      <w:proofErr w:type="gramEnd"/>
    </w:p>
    <w:p w:rsidR="00651638" w:rsidRPr="00EE0816" w:rsidRDefault="00651638" w:rsidP="00651638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EE0816">
        <w:rPr>
          <w:rFonts w:ascii="Times New Roman" w:hAnsi="Times New Roman"/>
          <w:sz w:val="28"/>
        </w:rPr>
        <w:t>«_____» ________________</w:t>
      </w:r>
    </w:p>
    <w:p w:rsidR="00651638" w:rsidRDefault="00651638" w:rsidP="00651638">
      <w:pPr>
        <w:pStyle w:val="a6"/>
      </w:pPr>
    </w:p>
    <w:p w:rsidR="00651638" w:rsidRDefault="00651638" w:rsidP="00651638">
      <w:pPr>
        <w:pStyle w:val="a6"/>
      </w:pPr>
    </w:p>
    <w:p w:rsidR="00651638" w:rsidRDefault="00651638" w:rsidP="00651638">
      <w:pPr>
        <w:pStyle w:val="a6"/>
      </w:pPr>
    </w:p>
    <w:p w:rsidR="00651638" w:rsidRPr="008A78AE" w:rsidRDefault="00651638" w:rsidP="00651638">
      <w:pPr>
        <w:rPr>
          <w:sz w:val="28"/>
          <w:szCs w:val="28"/>
        </w:rPr>
      </w:pPr>
    </w:p>
    <w:p w:rsidR="00651638" w:rsidRPr="008A78AE" w:rsidRDefault="00651638" w:rsidP="00651638">
      <w:pPr>
        <w:jc w:val="center"/>
        <w:rPr>
          <w:sz w:val="28"/>
          <w:szCs w:val="28"/>
        </w:rPr>
      </w:pPr>
      <w:r w:rsidRPr="008A78AE">
        <w:rPr>
          <w:sz w:val="28"/>
          <w:szCs w:val="28"/>
        </w:rPr>
        <w:t xml:space="preserve">Рабочая программа </w:t>
      </w:r>
      <w:proofErr w:type="gramStart"/>
      <w:r w:rsidRPr="008A78AE">
        <w:rPr>
          <w:sz w:val="28"/>
          <w:szCs w:val="28"/>
        </w:rPr>
        <w:t>по</w:t>
      </w:r>
      <w:proofErr w:type="gramEnd"/>
      <w:r w:rsidRPr="008A78AE">
        <w:rPr>
          <w:sz w:val="28"/>
          <w:szCs w:val="28"/>
        </w:rPr>
        <w:t xml:space="preserve"> </w:t>
      </w:r>
      <w:r>
        <w:rPr>
          <w:sz w:val="28"/>
          <w:szCs w:val="28"/>
        </w:rPr>
        <w:t>ИЗО</w:t>
      </w:r>
    </w:p>
    <w:p w:rsidR="00651638" w:rsidRPr="008A78AE" w:rsidRDefault="00651638" w:rsidP="00651638">
      <w:pPr>
        <w:jc w:val="center"/>
        <w:rPr>
          <w:sz w:val="28"/>
          <w:szCs w:val="28"/>
        </w:rPr>
      </w:pPr>
    </w:p>
    <w:p w:rsidR="00651638" w:rsidRPr="008A78AE" w:rsidRDefault="00651638" w:rsidP="00651638">
      <w:pPr>
        <w:jc w:val="center"/>
        <w:rPr>
          <w:sz w:val="28"/>
          <w:szCs w:val="28"/>
        </w:rPr>
      </w:pPr>
      <w:r w:rsidRPr="008A78AE">
        <w:rPr>
          <w:sz w:val="28"/>
          <w:szCs w:val="28"/>
        </w:rPr>
        <w:t>ДЛЯ ОСНОВНОЙ ОБЩЕОБРАЗОВАТЕЛЬНОЙ ШКОЛЫ БАЗОВОГО УРОВНЯ</w:t>
      </w:r>
    </w:p>
    <w:p w:rsidR="00651638" w:rsidRPr="008A78AE" w:rsidRDefault="00651638" w:rsidP="00651638">
      <w:pPr>
        <w:jc w:val="center"/>
        <w:rPr>
          <w:sz w:val="28"/>
          <w:szCs w:val="28"/>
        </w:rPr>
      </w:pPr>
    </w:p>
    <w:p w:rsidR="00651638" w:rsidRDefault="00651638" w:rsidP="00651638">
      <w:pPr>
        <w:jc w:val="center"/>
        <w:rPr>
          <w:sz w:val="28"/>
          <w:szCs w:val="28"/>
        </w:rPr>
      </w:pPr>
      <w:r>
        <w:rPr>
          <w:sz w:val="28"/>
          <w:szCs w:val="28"/>
        </w:rPr>
        <w:t>( 6  класс</w:t>
      </w:r>
      <w:r w:rsidRPr="008A78AE">
        <w:rPr>
          <w:sz w:val="28"/>
          <w:szCs w:val="28"/>
        </w:rPr>
        <w:t>)</w:t>
      </w:r>
    </w:p>
    <w:p w:rsidR="00651638" w:rsidRDefault="00651638" w:rsidP="00651638">
      <w:pPr>
        <w:jc w:val="center"/>
        <w:rPr>
          <w:sz w:val="28"/>
          <w:szCs w:val="28"/>
        </w:rPr>
      </w:pPr>
    </w:p>
    <w:p w:rsidR="00651638" w:rsidRDefault="00651638" w:rsidP="00651638">
      <w:pPr>
        <w:jc w:val="center"/>
        <w:rPr>
          <w:sz w:val="28"/>
          <w:szCs w:val="28"/>
        </w:rPr>
      </w:pPr>
    </w:p>
    <w:p w:rsidR="00651638" w:rsidRDefault="00651638" w:rsidP="00651638">
      <w:pPr>
        <w:jc w:val="center"/>
        <w:rPr>
          <w:sz w:val="28"/>
          <w:szCs w:val="28"/>
        </w:rPr>
      </w:pPr>
    </w:p>
    <w:p w:rsidR="00651638" w:rsidRPr="007B66CE" w:rsidRDefault="00651638" w:rsidP="00651638">
      <w:pPr>
        <w:jc w:val="center"/>
        <w:rPr>
          <w:sz w:val="28"/>
          <w:szCs w:val="28"/>
        </w:rPr>
      </w:pPr>
    </w:p>
    <w:p w:rsidR="00651638" w:rsidRDefault="00651638" w:rsidP="00651638">
      <w:pPr>
        <w:jc w:val="right"/>
        <w:rPr>
          <w:sz w:val="28"/>
        </w:rPr>
      </w:pPr>
      <w:r>
        <w:rPr>
          <w:sz w:val="28"/>
        </w:rPr>
        <w:t>Составитель программы:</w:t>
      </w:r>
    </w:p>
    <w:p w:rsidR="00651638" w:rsidRDefault="00651638" w:rsidP="00651638">
      <w:pPr>
        <w:jc w:val="right"/>
        <w:rPr>
          <w:sz w:val="28"/>
        </w:rPr>
      </w:pPr>
      <w:r w:rsidRPr="008A78AE">
        <w:rPr>
          <w:sz w:val="28"/>
        </w:rPr>
        <w:t>Саблина  А.С.,</w:t>
      </w:r>
    </w:p>
    <w:p w:rsidR="00651638" w:rsidRDefault="00651638" w:rsidP="00651638">
      <w:pPr>
        <w:jc w:val="right"/>
        <w:rPr>
          <w:sz w:val="28"/>
        </w:rPr>
      </w:pPr>
      <w:r w:rsidRPr="008A78AE">
        <w:rPr>
          <w:sz w:val="28"/>
        </w:rPr>
        <w:t xml:space="preserve"> учитель </w:t>
      </w:r>
      <w:r>
        <w:rPr>
          <w:sz w:val="28"/>
        </w:rPr>
        <w:t>изобразительного искусства</w:t>
      </w:r>
    </w:p>
    <w:p w:rsidR="00651638" w:rsidRDefault="00651638" w:rsidP="00651638">
      <w:pPr>
        <w:jc w:val="right"/>
        <w:rPr>
          <w:sz w:val="28"/>
        </w:rPr>
      </w:pPr>
      <w:r>
        <w:rPr>
          <w:sz w:val="28"/>
        </w:rPr>
        <w:t xml:space="preserve"> 1 квалификационной категории</w:t>
      </w:r>
    </w:p>
    <w:p w:rsidR="00651638" w:rsidRDefault="00651638" w:rsidP="00651638">
      <w:pPr>
        <w:jc w:val="right"/>
        <w:rPr>
          <w:sz w:val="28"/>
        </w:rPr>
      </w:pPr>
    </w:p>
    <w:p w:rsidR="00651638" w:rsidRDefault="00651638" w:rsidP="00651638">
      <w:pPr>
        <w:jc w:val="right"/>
        <w:rPr>
          <w:sz w:val="28"/>
        </w:rPr>
      </w:pPr>
    </w:p>
    <w:p w:rsidR="00651638" w:rsidRPr="008A78AE" w:rsidRDefault="00651638" w:rsidP="00651638">
      <w:pPr>
        <w:jc w:val="right"/>
        <w:rPr>
          <w:sz w:val="28"/>
        </w:rPr>
      </w:pPr>
    </w:p>
    <w:p w:rsidR="00651638" w:rsidRPr="008A78AE" w:rsidRDefault="00651638" w:rsidP="00651638">
      <w:pPr>
        <w:jc w:val="center"/>
        <w:rPr>
          <w:sz w:val="28"/>
        </w:rPr>
      </w:pPr>
    </w:p>
    <w:p w:rsidR="00651638" w:rsidRPr="008A78AE" w:rsidRDefault="00651638" w:rsidP="00651638">
      <w:pPr>
        <w:jc w:val="center"/>
        <w:rPr>
          <w:sz w:val="28"/>
        </w:rPr>
      </w:pPr>
      <w:r>
        <w:rPr>
          <w:sz w:val="28"/>
        </w:rPr>
        <w:t xml:space="preserve">Срок действия программы:  2021-2022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</w:t>
      </w:r>
      <w:r w:rsidRPr="008A78AE">
        <w:rPr>
          <w:sz w:val="28"/>
        </w:rPr>
        <w:t xml:space="preserve"> г.</w:t>
      </w:r>
    </w:p>
    <w:p w:rsidR="00321E0E" w:rsidRDefault="00321E0E" w:rsidP="00DB738E">
      <w:pPr>
        <w:rPr>
          <w:b/>
        </w:rPr>
      </w:pPr>
    </w:p>
    <w:p w:rsidR="00321E0E" w:rsidRDefault="00321E0E" w:rsidP="00DB738E">
      <w:pPr>
        <w:rPr>
          <w:b/>
        </w:rPr>
      </w:pPr>
    </w:p>
    <w:p w:rsidR="00321E0E" w:rsidRDefault="00321E0E" w:rsidP="00DB738E">
      <w:pPr>
        <w:rPr>
          <w:b/>
        </w:rPr>
      </w:pPr>
    </w:p>
    <w:p w:rsidR="00321E0E" w:rsidRDefault="00321E0E" w:rsidP="00DB738E">
      <w:pPr>
        <w:rPr>
          <w:b/>
        </w:rPr>
      </w:pPr>
    </w:p>
    <w:p w:rsidR="00DB738E" w:rsidRPr="00976691" w:rsidRDefault="00DB738E" w:rsidP="00DB738E">
      <w:pPr>
        <w:spacing w:before="120"/>
        <w:jc w:val="center"/>
        <w:rPr>
          <w:sz w:val="22"/>
          <w:szCs w:val="22"/>
        </w:rPr>
      </w:pPr>
      <w:r w:rsidRPr="00976691">
        <w:rPr>
          <w:sz w:val="22"/>
          <w:szCs w:val="22"/>
        </w:rPr>
        <w:lastRenderedPageBreak/>
        <w:t>ПОЯСНИТЕЛЬНАЯ ЗАПИСКА</w:t>
      </w:r>
    </w:p>
    <w:p w:rsidR="00DB738E" w:rsidRPr="00976691" w:rsidRDefault="00DB738E" w:rsidP="00DB738E">
      <w:pPr>
        <w:ind w:firstLine="567"/>
        <w:jc w:val="both"/>
        <w:rPr>
          <w:b/>
          <w:iCs/>
          <w:sz w:val="22"/>
          <w:szCs w:val="22"/>
        </w:rPr>
      </w:pPr>
      <w:r w:rsidRPr="00976691">
        <w:rPr>
          <w:b/>
          <w:iCs/>
          <w:sz w:val="22"/>
          <w:szCs w:val="22"/>
        </w:rPr>
        <w:t xml:space="preserve">Статус документа. 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Примерные программы по изобразительному искусству для </w:t>
      </w:r>
      <w:r w:rsidRPr="00976691">
        <w:rPr>
          <w:sz w:val="22"/>
          <w:szCs w:val="22"/>
          <w:lang w:val="en-US"/>
        </w:rPr>
        <w:t>V</w:t>
      </w:r>
      <w:r w:rsidRPr="00976691">
        <w:rPr>
          <w:sz w:val="22"/>
          <w:szCs w:val="22"/>
        </w:rPr>
        <w:t>-</w:t>
      </w:r>
      <w:r w:rsidRPr="00976691">
        <w:rPr>
          <w:sz w:val="22"/>
          <w:szCs w:val="22"/>
          <w:lang w:val="en-US"/>
        </w:rPr>
        <w:t>VIII</w:t>
      </w:r>
      <w:r w:rsidRPr="00976691">
        <w:rPr>
          <w:sz w:val="22"/>
          <w:szCs w:val="22"/>
        </w:rPr>
        <w:t xml:space="preserve"> классов составлены на основе федерального компонента государственного образовательного стандарта основного общего образования.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Примерные программы конкретизируют содержание предметных тем образовательного стандарта, дают примерное распределение учебных часов на изучение тем и разделов учебного предмета с учетом </w:t>
      </w:r>
      <w:proofErr w:type="spellStart"/>
      <w:r w:rsidRPr="00976691">
        <w:rPr>
          <w:sz w:val="22"/>
          <w:szCs w:val="22"/>
        </w:rPr>
        <w:t>межпредметных</w:t>
      </w:r>
      <w:proofErr w:type="spellEnd"/>
      <w:r w:rsidRPr="00976691">
        <w:rPr>
          <w:sz w:val="22"/>
          <w:szCs w:val="22"/>
        </w:rPr>
        <w:t xml:space="preserve"> и </w:t>
      </w:r>
      <w:proofErr w:type="spellStart"/>
      <w:r w:rsidRPr="00976691">
        <w:rPr>
          <w:sz w:val="22"/>
          <w:szCs w:val="22"/>
        </w:rPr>
        <w:t>внутрипредметных</w:t>
      </w:r>
      <w:proofErr w:type="spellEnd"/>
      <w:r w:rsidRPr="00976691">
        <w:rPr>
          <w:sz w:val="22"/>
          <w:szCs w:val="22"/>
        </w:rPr>
        <w:t xml:space="preserve"> связей, логики учебного процесса, возрастных особенностей учащихся, </w:t>
      </w:r>
      <w:r w:rsidRPr="00976691">
        <w:rPr>
          <w:iCs/>
          <w:sz w:val="22"/>
          <w:szCs w:val="22"/>
        </w:rPr>
        <w:t>определяют минимальный набор видов художественно-творческой деятельности учащихся</w:t>
      </w:r>
      <w:r w:rsidRPr="00976691">
        <w:rPr>
          <w:sz w:val="22"/>
          <w:szCs w:val="22"/>
        </w:rPr>
        <w:t>.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Примерные программы являются ориентиром для составления авторских учебных программ и учебников, </w:t>
      </w:r>
      <w:r w:rsidRPr="00976691">
        <w:rPr>
          <w:iCs/>
          <w:sz w:val="22"/>
          <w:szCs w:val="22"/>
        </w:rPr>
        <w:t>а также могут использоваться при тематическом планировании курса учителем</w:t>
      </w:r>
      <w:r w:rsidRPr="00976691">
        <w:rPr>
          <w:sz w:val="22"/>
          <w:szCs w:val="22"/>
        </w:rPr>
        <w:t>. Примерные программы определяют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 в различных образовательных учреждениях, реализующих программы основного общего образования.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Созданные на основе примерной программы авторские учебные программы и учебники </w:t>
      </w:r>
      <w:r w:rsidRPr="00976691">
        <w:rPr>
          <w:sz w:val="22"/>
          <w:szCs w:val="22"/>
          <w:u w:val="single"/>
        </w:rPr>
        <w:t>должны</w:t>
      </w:r>
      <w:r w:rsidRPr="00976691">
        <w:rPr>
          <w:sz w:val="22"/>
          <w:szCs w:val="22"/>
        </w:rPr>
        <w:t xml:space="preserve"> логически развивать идеи начальной школы, способствовать формированию опыта художественно-творческой деятельности, способности к эстетическому освоению мира в процессе приобщения к общечеловеческим ценностям, запечатленным в произведениях изобразительного искусства, воспитанию эмоционально-нравственного отношения к миру и осознания себя в этом мире. </w:t>
      </w:r>
    </w:p>
    <w:p w:rsidR="00DB738E" w:rsidRPr="00976691" w:rsidRDefault="00DB738E" w:rsidP="00DB738E">
      <w:pPr>
        <w:ind w:firstLine="567"/>
        <w:jc w:val="both"/>
        <w:rPr>
          <w:b/>
          <w:sz w:val="22"/>
          <w:szCs w:val="22"/>
        </w:rPr>
      </w:pPr>
      <w:r w:rsidRPr="00976691">
        <w:rPr>
          <w:b/>
          <w:sz w:val="22"/>
          <w:szCs w:val="22"/>
        </w:rPr>
        <w:t>Структура документа.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>Примерная программа включает три раздела: пояснительную записку; основное содержание с примерным распределением учебных часов (в модальности «не менее») по разделам курса; требования к уровню подготовки выпускников.</w:t>
      </w:r>
    </w:p>
    <w:p w:rsidR="00DB738E" w:rsidRPr="00976691" w:rsidRDefault="00DB738E" w:rsidP="00DB738E">
      <w:pPr>
        <w:ind w:firstLine="567"/>
        <w:jc w:val="both"/>
        <w:rPr>
          <w:b/>
          <w:iCs/>
          <w:sz w:val="22"/>
          <w:szCs w:val="22"/>
        </w:rPr>
      </w:pPr>
      <w:r w:rsidRPr="00976691">
        <w:rPr>
          <w:b/>
          <w:iCs/>
          <w:sz w:val="22"/>
          <w:szCs w:val="22"/>
        </w:rPr>
        <w:t xml:space="preserve">Общая характеристика предмета. 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976691">
        <w:rPr>
          <w:sz w:val="22"/>
          <w:szCs w:val="22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В примерных программах выделяются такие закономерности изобразительных (пластических) искусств, без которых невозможна ориентация в потоке художественной информации и которые могут стать основой </w:t>
      </w:r>
      <w:proofErr w:type="spellStart"/>
      <w:r w:rsidRPr="00976691">
        <w:rPr>
          <w:sz w:val="22"/>
          <w:szCs w:val="22"/>
        </w:rPr>
        <w:t>тематизма</w:t>
      </w:r>
      <w:proofErr w:type="spellEnd"/>
      <w:r w:rsidRPr="00976691">
        <w:rPr>
          <w:sz w:val="22"/>
          <w:szCs w:val="22"/>
        </w:rPr>
        <w:t xml:space="preserve"> рабочих, авторских программ.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>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DB738E" w:rsidRPr="00976691" w:rsidRDefault="00DB738E" w:rsidP="00DB738E">
      <w:pPr>
        <w:pStyle w:val="21"/>
        <w:spacing w:line="240" w:lineRule="auto"/>
        <w:ind w:firstLine="567"/>
        <w:rPr>
          <w:sz w:val="22"/>
          <w:szCs w:val="22"/>
        </w:rPr>
      </w:pPr>
      <w:proofErr w:type="gramStart"/>
      <w:r w:rsidRPr="00976691">
        <w:rPr>
          <w:sz w:val="22"/>
          <w:szCs w:val="22"/>
        </w:rPr>
        <w:t xml:space="preserve">Основные </w:t>
      </w:r>
      <w:proofErr w:type="spellStart"/>
      <w:r w:rsidRPr="00976691">
        <w:rPr>
          <w:sz w:val="22"/>
          <w:szCs w:val="22"/>
        </w:rPr>
        <w:t>межпредметные</w:t>
      </w:r>
      <w:proofErr w:type="spellEnd"/>
      <w:r w:rsidRPr="00976691">
        <w:rPr>
          <w:sz w:val="22"/>
          <w:szCs w:val="22"/>
        </w:rPr>
        <w:t xml:space="preserve"> связи осуществляются с уроками музыки и литературы, при прохождении отдельных тем рекомендуется использовать </w:t>
      </w:r>
      <w:proofErr w:type="spellStart"/>
      <w:r w:rsidRPr="00976691">
        <w:rPr>
          <w:sz w:val="22"/>
          <w:szCs w:val="22"/>
        </w:rPr>
        <w:t>межпредметные</w:t>
      </w:r>
      <w:proofErr w:type="spellEnd"/>
      <w:r w:rsidRPr="00976691">
        <w:rPr>
          <w:sz w:val="22"/>
          <w:szCs w:val="22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DB738E" w:rsidRPr="00976691" w:rsidRDefault="00DB738E" w:rsidP="00DB738E">
      <w:pPr>
        <w:ind w:firstLine="709"/>
        <w:jc w:val="both"/>
        <w:rPr>
          <w:b/>
          <w:iCs/>
          <w:sz w:val="22"/>
          <w:szCs w:val="22"/>
        </w:rPr>
      </w:pPr>
      <w:r w:rsidRPr="00976691">
        <w:rPr>
          <w:b/>
          <w:iCs/>
          <w:sz w:val="22"/>
          <w:szCs w:val="22"/>
        </w:rPr>
        <w:t>Ц</w:t>
      </w:r>
      <w:r w:rsidRPr="00976691">
        <w:rPr>
          <w:b/>
          <w:bCs/>
          <w:iCs/>
          <w:sz w:val="22"/>
          <w:szCs w:val="22"/>
        </w:rPr>
        <w:t>ели</w:t>
      </w:r>
      <w:r w:rsidRPr="00976691">
        <w:rPr>
          <w:b/>
          <w:iCs/>
          <w:sz w:val="22"/>
          <w:szCs w:val="22"/>
        </w:rPr>
        <w:t xml:space="preserve"> художественного образования: </w:t>
      </w:r>
    </w:p>
    <w:p w:rsidR="00DB738E" w:rsidRPr="00976691" w:rsidRDefault="00DB738E" w:rsidP="00DB738E">
      <w:pPr>
        <w:numPr>
          <w:ilvl w:val="0"/>
          <w:numId w:val="2"/>
        </w:numPr>
        <w:jc w:val="both"/>
        <w:rPr>
          <w:sz w:val="22"/>
          <w:szCs w:val="22"/>
        </w:rPr>
      </w:pPr>
      <w:r w:rsidRPr="00976691">
        <w:rPr>
          <w:b/>
          <w:bCs/>
          <w:sz w:val="22"/>
          <w:szCs w:val="22"/>
        </w:rPr>
        <w:t>развитие</w:t>
      </w:r>
      <w:r w:rsidRPr="00976691">
        <w:rPr>
          <w:sz w:val="22"/>
          <w:szCs w:val="22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DB738E" w:rsidRPr="00976691" w:rsidRDefault="00DB738E" w:rsidP="00DB738E">
      <w:pPr>
        <w:numPr>
          <w:ilvl w:val="0"/>
          <w:numId w:val="2"/>
        </w:numPr>
        <w:jc w:val="both"/>
        <w:rPr>
          <w:sz w:val="22"/>
          <w:szCs w:val="22"/>
        </w:rPr>
      </w:pPr>
      <w:r w:rsidRPr="00976691">
        <w:rPr>
          <w:b/>
          <w:bCs/>
          <w:sz w:val="22"/>
          <w:szCs w:val="22"/>
        </w:rPr>
        <w:t>воспитание</w:t>
      </w:r>
      <w:r w:rsidRPr="00976691">
        <w:rPr>
          <w:sz w:val="22"/>
          <w:szCs w:val="22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DB738E" w:rsidRPr="00976691" w:rsidRDefault="00DB738E" w:rsidP="00DB738E">
      <w:pPr>
        <w:numPr>
          <w:ilvl w:val="0"/>
          <w:numId w:val="2"/>
        </w:numPr>
        <w:jc w:val="both"/>
        <w:rPr>
          <w:sz w:val="22"/>
          <w:szCs w:val="22"/>
        </w:rPr>
      </w:pPr>
      <w:r w:rsidRPr="00976691">
        <w:rPr>
          <w:b/>
          <w:bCs/>
          <w:sz w:val="22"/>
          <w:szCs w:val="22"/>
        </w:rPr>
        <w:lastRenderedPageBreak/>
        <w:t>освоение знаний</w:t>
      </w:r>
      <w:r w:rsidRPr="00976691">
        <w:rPr>
          <w:sz w:val="22"/>
          <w:szCs w:val="22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DB738E" w:rsidRPr="00976691" w:rsidRDefault="00DB738E" w:rsidP="00DB738E">
      <w:pPr>
        <w:numPr>
          <w:ilvl w:val="0"/>
          <w:numId w:val="2"/>
        </w:numPr>
        <w:jc w:val="both"/>
        <w:rPr>
          <w:sz w:val="22"/>
          <w:szCs w:val="22"/>
        </w:rPr>
      </w:pPr>
      <w:r w:rsidRPr="00976691">
        <w:rPr>
          <w:b/>
          <w:bCs/>
          <w:sz w:val="22"/>
          <w:szCs w:val="22"/>
        </w:rPr>
        <w:t>овладение умениями и навыками</w:t>
      </w:r>
      <w:r w:rsidRPr="00976691">
        <w:rPr>
          <w:sz w:val="22"/>
          <w:szCs w:val="22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DB738E" w:rsidRPr="00976691" w:rsidRDefault="00DB738E" w:rsidP="00DB738E">
      <w:pPr>
        <w:numPr>
          <w:ilvl w:val="0"/>
          <w:numId w:val="2"/>
        </w:numPr>
        <w:jc w:val="both"/>
        <w:rPr>
          <w:sz w:val="22"/>
          <w:szCs w:val="22"/>
        </w:rPr>
      </w:pPr>
      <w:r w:rsidRPr="00976691">
        <w:rPr>
          <w:b/>
          <w:sz w:val="22"/>
          <w:szCs w:val="22"/>
        </w:rPr>
        <w:t xml:space="preserve">формирование </w:t>
      </w:r>
      <w:r w:rsidRPr="00976691">
        <w:rPr>
          <w:sz w:val="22"/>
          <w:szCs w:val="22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DB738E" w:rsidRPr="00976691" w:rsidRDefault="00DB738E" w:rsidP="00DB738E">
      <w:pPr>
        <w:ind w:firstLine="567"/>
        <w:jc w:val="both"/>
        <w:rPr>
          <w:b/>
          <w:sz w:val="22"/>
          <w:szCs w:val="22"/>
        </w:rPr>
      </w:pPr>
      <w:r w:rsidRPr="00976691">
        <w:rPr>
          <w:b/>
          <w:sz w:val="22"/>
          <w:szCs w:val="22"/>
        </w:rPr>
        <w:t>Место предмета в базисном учебном плане.</w:t>
      </w:r>
    </w:p>
    <w:p w:rsidR="006E7C69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Федеральный базисный учебный план для образовательных учреждений Российской Федерации отводит </w:t>
      </w:r>
      <w:r w:rsidR="006E7C69" w:rsidRPr="00976691">
        <w:rPr>
          <w:sz w:val="22"/>
          <w:szCs w:val="22"/>
        </w:rPr>
        <w:t xml:space="preserve">на «Изобразительное искусство» в </w:t>
      </w:r>
      <w:r w:rsidR="006E7C69" w:rsidRPr="00976691">
        <w:rPr>
          <w:sz w:val="22"/>
          <w:szCs w:val="22"/>
          <w:lang w:val="en-US"/>
        </w:rPr>
        <w:t>V</w:t>
      </w:r>
      <w:r w:rsidR="006E7C69" w:rsidRPr="00976691">
        <w:rPr>
          <w:sz w:val="22"/>
          <w:szCs w:val="22"/>
        </w:rPr>
        <w:t xml:space="preserve">, </w:t>
      </w:r>
      <w:r w:rsidR="006E7C69" w:rsidRPr="00976691">
        <w:rPr>
          <w:sz w:val="22"/>
          <w:szCs w:val="22"/>
          <w:lang w:val="en-US"/>
        </w:rPr>
        <w:t>VI</w:t>
      </w:r>
      <w:r w:rsidR="006E7C69">
        <w:rPr>
          <w:sz w:val="22"/>
          <w:szCs w:val="22"/>
        </w:rPr>
        <w:t xml:space="preserve">, </w:t>
      </w:r>
      <w:r w:rsidR="006E7C69" w:rsidRPr="00976691">
        <w:rPr>
          <w:sz w:val="22"/>
          <w:szCs w:val="22"/>
          <w:lang w:val="en-US"/>
        </w:rPr>
        <w:t>VII</w:t>
      </w:r>
      <w:r w:rsidR="006E7C69">
        <w:rPr>
          <w:sz w:val="22"/>
          <w:szCs w:val="22"/>
        </w:rPr>
        <w:t xml:space="preserve">,   </w:t>
      </w:r>
      <w:r w:rsidR="006E7C69" w:rsidRPr="00976691">
        <w:rPr>
          <w:sz w:val="22"/>
          <w:szCs w:val="22"/>
          <w:lang w:val="en-US"/>
        </w:rPr>
        <w:t>VIII</w:t>
      </w:r>
      <w:r w:rsidR="006E7C69">
        <w:rPr>
          <w:sz w:val="22"/>
          <w:szCs w:val="22"/>
        </w:rPr>
        <w:t xml:space="preserve">  классах по 34 часа</w:t>
      </w:r>
      <w:r w:rsidR="006E7C69" w:rsidRPr="00976691">
        <w:rPr>
          <w:sz w:val="22"/>
          <w:szCs w:val="22"/>
        </w:rPr>
        <w:t>, из расчета 1 учебный час в неделю</w:t>
      </w:r>
      <w:r w:rsidRPr="00976691">
        <w:rPr>
          <w:sz w:val="22"/>
          <w:szCs w:val="22"/>
        </w:rPr>
        <w:t xml:space="preserve"> для обязательного изучения «Искусства» на этапе </w:t>
      </w:r>
      <w:r w:rsidRPr="00976691">
        <w:rPr>
          <w:iCs/>
          <w:sz w:val="22"/>
          <w:szCs w:val="22"/>
        </w:rPr>
        <w:t>основного</w:t>
      </w:r>
      <w:r w:rsidRPr="00976691">
        <w:rPr>
          <w:sz w:val="22"/>
          <w:szCs w:val="22"/>
        </w:rPr>
        <w:t xml:space="preserve"> общего образования, которое представлено двумя образовательными компонентами: «Изобразительное искусство» и «Музыкальное искусство». </w:t>
      </w:r>
    </w:p>
    <w:p w:rsidR="00DB738E" w:rsidRPr="00976691" w:rsidRDefault="00DB738E" w:rsidP="00DB738E">
      <w:pPr>
        <w:ind w:firstLine="567"/>
        <w:rPr>
          <w:b/>
          <w:sz w:val="22"/>
          <w:szCs w:val="22"/>
        </w:rPr>
      </w:pPr>
      <w:proofErr w:type="spellStart"/>
      <w:r w:rsidRPr="00976691">
        <w:rPr>
          <w:b/>
          <w:sz w:val="22"/>
          <w:szCs w:val="22"/>
        </w:rPr>
        <w:t>Общеучебные</w:t>
      </w:r>
      <w:proofErr w:type="spellEnd"/>
      <w:r w:rsidRPr="00976691">
        <w:rPr>
          <w:b/>
          <w:sz w:val="22"/>
          <w:szCs w:val="22"/>
        </w:rPr>
        <w:t xml:space="preserve"> умения, навыки и способы деятельности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Примерная программа предусматривает формирование у учащихся </w:t>
      </w:r>
      <w:proofErr w:type="spellStart"/>
      <w:r w:rsidRPr="00976691">
        <w:rPr>
          <w:sz w:val="22"/>
          <w:szCs w:val="22"/>
        </w:rPr>
        <w:t>общеучебных</w:t>
      </w:r>
      <w:proofErr w:type="spellEnd"/>
      <w:r w:rsidRPr="00976691">
        <w:rPr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976691">
        <w:rPr>
          <w:sz w:val="22"/>
          <w:szCs w:val="22"/>
        </w:rPr>
        <w:t xml:space="preserve">В этом направлении приоритетами для учебного предмета «Изобразительное искусство» на этапе </w:t>
      </w:r>
      <w:r w:rsidRPr="00976691">
        <w:rPr>
          <w:iCs/>
          <w:sz w:val="22"/>
          <w:szCs w:val="22"/>
        </w:rPr>
        <w:t xml:space="preserve">основного </w:t>
      </w:r>
      <w:r w:rsidRPr="00976691">
        <w:rPr>
          <w:sz w:val="22"/>
          <w:szCs w:val="22"/>
        </w:rPr>
        <w:t xml:space="preserve">общего образования являются: </w:t>
      </w:r>
      <w:r w:rsidRPr="00976691">
        <w:rPr>
          <w:b/>
          <w:bCs/>
          <w:sz w:val="22"/>
          <w:szCs w:val="22"/>
        </w:rPr>
        <w:t xml:space="preserve">познавательная деятельность </w:t>
      </w:r>
      <w:r w:rsidRPr="00976691">
        <w:rPr>
          <w:sz w:val="22"/>
          <w:szCs w:val="22"/>
        </w:rPr>
        <w:t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</w:t>
      </w:r>
      <w:proofErr w:type="gramEnd"/>
      <w:r w:rsidRPr="00976691">
        <w:rPr>
          <w:sz w:val="22"/>
          <w:szCs w:val="22"/>
        </w:rPr>
        <w:t xml:space="preserve">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</w:t>
      </w:r>
      <w:r w:rsidRPr="00976691">
        <w:rPr>
          <w:b/>
          <w:bCs/>
          <w:sz w:val="22"/>
          <w:szCs w:val="22"/>
        </w:rPr>
        <w:t>информационно-коммуникативная деятельность</w:t>
      </w:r>
      <w:r w:rsidRPr="00976691">
        <w:rPr>
          <w:sz w:val="22"/>
          <w:szCs w:val="22"/>
        </w:rPr>
        <w:t xml:space="preserve"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</w:t>
      </w:r>
      <w:r w:rsidRPr="00976691">
        <w:rPr>
          <w:b/>
          <w:bCs/>
          <w:sz w:val="22"/>
          <w:szCs w:val="22"/>
        </w:rPr>
        <w:t>рефлексивная деятельность</w:t>
      </w:r>
      <w:r w:rsidRPr="00976691">
        <w:rPr>
          <w:sz w:val="22"/>
          <w:szCs w:val="22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DB738E" w:rsidRPr="00976691" w:rsidRDefault="00DB738E" w:rsidP="00DB738E">
      <w:pPr>
        <w:ind w:firstLine="567"/>
        <w:jc w:val="both"/>
        <w:rPr>
          <w:b/>
          <w:i/>
          <w:sz w:val="22"/>
          <w:szCs w:val="22"/>
        </w:rPr>
      </w:pPr>
      <w:r w:rsidRPr="00976691">
        <w:rPr>
          <w:sz w:val="22"/>
          <w:szCs w:val="22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b/>
          <w:iCs/>
          <w:sz w:val="22"/>
          <w:szCs w:val="22"/>
        </w:rPr>
        <w:t xml:space="preserve">Результаты обучения. 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Результаты изучения курса «Музыкальное искусство»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976691">
        <w:rPr>
          <w:sz w:val="22"/>
          <w:szCs w:val="22"/>
        </w:rPr>
        <w:t>деятельностного</w:t>
      </w:r>
      <w:proofErr w:type="spellEnd"/>
      <w:r w:rsidRPr="00976691">
        <w:rPr>
          <w:sz w:val="22"/>
          <w:szCs w:val="22"/>
        </w:rPr>
        <w:t xml:space="preserve"> подходов; овладение знаниями и умениями, востребованными в повседневной жизни, позволяющими ориентироваться в звучащем пространстве, значимыми для сохранения и развития музыкальной культуры.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proofErr w:type="gramStart"/>
      <w:r w:rsidRPr="00976691">
        <w:rPr>
          <w:sz w:val="22"/>
          <w:szCs w:val="22"/>
        </w:rPr>
        <w:t xml:space="preserve">Рубрика «Уметь» включает требования, основанные на более сложных видах деятельности, в том числе творческой: воспринимать и оценивать, воспроизводить, различать, распознавать и описывать, выявлять, сравнивать, определять, проводить самостоятельный поиск необходимой информации и т.д. </w:t>
      </w:r>
      <w:proofErr w:type="gramEnd"/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жизненных задач.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В результате обучения изобразительному искусству в основной школе учащиеся получают знания об основных видах и жанрах изобразительных (пластических) искусств, выдающихся представителях русского и зарубежного искусства и их основных произведениях; наиболее крупных художественных музеях России и мира; овладевают основами изобразительной грамоты (цвет, тон, колорит, пропорции, светотень, перспектива, пространство, объем, ритм, композиция); применяют художественно-выразительные средства графики, живописи, скульптуры, художественного конструирования в своем творчестве; определяют средства выразительности при восприятии произведений; анализируют содержание, образный язык произведений разных видов и жанров изобразительного искусства; ориентируются в основных явлениях русского и мирового искусства, узнают изученные произведения; объясняют роль и значение изобразительного искусства в синтетических видах творчества; эстетически оценивают явления окружающего мира, произведения искусства и </w:t>
      </w:r>
      <w:proofErr w:type="gramStart"/>
      <w:r w:rsidRPr="00976691">
        <w:rPr>
          <w:sz w:val="22"/>
          <w:szCs w:val="22"/>
        </w:rPr>
        <w:t>высказывании</w:t>
      </w:r>
      <w:proofErr w:type="gramEnd"/>
      <w:r w:rsidRPr="00976691">
        <w:rPr>
          <w:sz w:val="22"/>
          <w:szCs w:val="22"/>
        </w:rPr>
        <w:t xml:space="preserve"> суждений о них; используют различные художественные материалы в своем творчестве (гуашь, акварель, тушь, природные и подручные материалы); </w:t>
      </w:r>
      <w:proofErr w:type="gramStart"/>
      <w:r w:rsidRPr="00976691">
        <w:rPr>
          <w:sz w:val="22"/>
          <w:szCs w:val="22"/>
        </w:rPr>
        <w:t>пользуются средствами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  <w:proofErr w:type="gramEnd"/>
    </w:p>
    <w:p w:rsidR="00DB738E" w:rsidRPr="00976691" w:rsidRDefault="00DB738E" w:rsidP="00DB738E">
      <w:pPr>
        <w:spacing w:before="240"/>
        <w:jc w:val="center"/>
        <w:rPr>
          <w:sz w:val="22"/>
          <w:szCs w:val="22"/>
        </w:rPr>
      </w:pPr>
    </w:p>
    <w:p w:rsidR="00DB738E" w:rsidRPr="00072556" w:rsidRDefault="00072556" w:rsidP="00DB738E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ОСНОВНОЕ СОДЕРЖАНИЕ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b/>
          <w:bCs/>
          <w:sz w:val="22"/>
          <w:szCs w:val="22"/>
        </w:rPr>
        <w:t>Изобразительное искусство, его виды и жанры</w:t>
      </w:r>
      <w:proofErr w:type="gramStart"/>
      <w:r w:rsidRPr="00976691">
        <w:rPr>
          <w:b/>
          <w:bCs/>
          <w:sz w:val="22"/>
          <w:szCs w:val="22"/>
        </w:rPr>
        <w:t xml:space="preserve"> .</w:t>
      </w:r>
      <w:proofErr w:type="gramEnd"/>
      <w:r w:rsidRPr="00976691">
        <w:rPr>
          <w:b/>
          <w:bCs/>
          <w:sz w:val="22"/>
          <w:szCs w:val="22"/>
        </w:rPr>
        <w:t xml:space="preserve"> </w:t>
      </w:r>
      <w:r w:rsidRPr="00976691">
        <w:rPr>
          <w:bCs/>
          <w:sz w:val="22"/>
          <w:szCs w:val="22"/>
        </w:rPr>
        <w:t>Изобразите</w:t>
      </w:r>
      <w:r w:rsidRPr="00976691">
        <w:rPr>
          <w:sz w:val="22"/>
          <w:szCs w:val="22"/>
        </w:rPr>
        <w:t xml:space="preserve">льное искусство как способ познания, общения и эмоционально-образного отражения окружающего мира, мыслей и чувств человека. </w:t>
      </w:r>
      <w:r w:rsidRPr="00976691">
        <w:rPr>
          <w:i/>
          <w:iCs/>
          <w:sz w:val="22"/>
          <w:szCs w:val="22"/>
        </w:rPr>
        <w:t>Искусство как эмоциональный опыт человечества.</w:t>
      </w:r>
      <w:r w:rsidRPr="00976691">
        <w:rPr>
          <w:sz w:val="22"/>
          <w:szCs w:val="22"/>
        </w:rPr>
        <w:t xml:space="preserve"> Роль изобразительного искусства, архитектуры, декоративно-прикладного искусства и дизайна в жизни человека и общества.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proofErr w:type="gramStart"/>
      <w:r w:rsidRPr="00976691">
        <w:rPr>
          <w:sz w:val="22"/>
          <w:szCs w:val="22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</w:t>
      </w:r>
      <w:proofErr w:type="gramEnd"/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Произведения выдающихся художников (Леонардо да Винчи, Рембрандт, А. Дюрер, П. Сезанн, В. Ван </w:t>
      </w:r>
      <w:proofErr w:type="spellStart"/>
      <w:r w:rsidRPr="00976691">
        <w:rPr>
          <w:sz w:val="22"/>
          <w:szCs w:val="22"/>
        </w:rPr>
        <w:t>Гог</w:t>
      </w:r>
      <w:proofErr w:type="spellEnd"/>
      <w:r w:rsidRPr="00976691">
        <w:rPr>
          <w:sz w:val="22"/>
          <w:szCs w:val="22"/>
        </w:rPr>
        <w:t>, К. Моне, К.П. Брюллов, И.Е. Репин, В.И. Суриков, И.И. Шишкин, И.И. Левитан, В.М. Васнецов, М.А. Врубель, Б.М. Кустодиев, В.А. Серов, К.С. Петров-Водкин и др.).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b/>
          <w:bCs/>
          <w:i/>
          <w:iCs/>
          <w:sz w:val="22"/>
          <w:szCs w:val="22"/>
        </w:rPr>
        <w:t>Опыт творческой деятельности.</w:t>
      </w:r>
      <w:r w:rsidRPr="00976691">
        <w:rPr>
          <w:i/>
          <w:iCs/>
          <w:sz w:val="22"/>
          <w:szCs w:val="22"/>
        </w:rPr>
        <w:t xml:space="preserve"> </w:t>
      </w:r>
      <w:proofErr w:type="gramStart"/>
      <w:r w:rsidRPr="00976691">
        <w:rPr>
          <w:sz w:val="22"/>
          <w:szCs w:val="22"/>
        </w:rPr>
        <w:t>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  <w:proofErr w:type="gramEnd"/>
      <w:r w:rsidRPr="00976691">
        <w:rPr>
          <w:sz w:val="22"/>
          <w:szCs w:val="22"/>
        </w:rPr>
        <w:t xml:space="preserve"> </w:t>
      </w:r>
      <w:r w:rsidRPr="00976691">
        <w:rPr>
          <w:i/>
          <w:iCs/>
          <w:sz w:val="22"/>
          <w:szCs w:val="22"/>
        </w:rPr>
        <w:t>Работа на пленэре.</w:t>
      </w:r>
      <w:r w:rsidRPr="00976691">
        <w:rPr>
          <w:sz w:val="22"/>
          <w:szCs w:val="22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bCs/>
          <w:sz w:val="22"/>
          <w:szCs w:val="22"/>
        </w:rPr>
      </w:pPr>
      <w:r w:rsidRPr="00976691">
        <w:rPr>
          <w:bCs/>
          <w:sz w:val="22"/>
          <w:szCs w:val="22"/>
        </w:rPr>
        <w:t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>Изготовление изделий по мотивам художественных промыслов.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>Развитие дизайна и его значение в жизни современного общества.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proofErr w:type="gramStart"/>
      <w:r w:rsidRPr="00976691">
        <w:rPr>
          <w:sz w:val="22"/>
          <w:szCs w:val="22"/>
        </w:rPr>
        <w:t xml:space="preserve">Проектирование обложки книги, рекламы, </w:t>
      </w:r>
      <w:r w:rsidRPr="00976691">
        <w:rPr>
          <w:i/>
          <w:iCs/>
          <w:sz w:val="22"/>
          <w:szCs w:val="22"/>
        </w:rPr>
        <w:t>открытки, визитной карточки, экслибриса, товарного знака, разворота журнала, сайта.</w:t>
      </w:r>
      <w:proofErr w:type="gramEnd"/>
      <w:r w:rsidRPr="00976691">
        <w:rPr>
          <w:sz w:val="22"/>
          <w:szCs w:val="22"/>
        </w:rPr>
        <w:t xml:space="preserve"> Создание иллюстраций к литературным произведениям, </w:t>
      </w:r>
      <w:r w:rsidRPr="00976691">
        <w:rPr>
          <w:i/>
          <w:iCs/>
          <w:sz w:val="22"/>
          <w:szCs w:val="22"/>
        </w:rPr>
        <w:t>эскизов и моделей одежды, мебели, транспорта.</w:t>
      </w:r>
      <w:r w:rsidRPr="00976691">
        <w:rPr>
          <w:sz w:val="22"/>
          <w:szCs w:val="22"/>
        </w:rPr>
        <w:t xml:space="preserve">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proofErr w:type="gramStart"/>
      <w:r w:rsidRPr="00976691">
        <w:rPr>
          <w:sz w:val="22"/>
          <w:szCs w:val="22"/>
        </w:rPr>
        <w:t xml:space="preserve">Использование красок (гуашь, акварель), графических материалов (карандаш, фломастер, мелки, </w:t>
      </w:r>
      <w:r w:rsidRPr="00976691">
        <w:rPr>
          <w:iCs/>
          <w:sz w:val="22"/>
          <w:szCs w:val="22"/>
        </w:rPr>
        <w:t>пастель, уголь, тушь</w:t>
      </w:r>
      <w:r w:rsidRPr="00976691">
        <w:rPr>
          <w:i/>
          <w:iCs/>
          <w:sz w:val="22"/>
          <w:szCs w:val="22"/>
        </w:rPr>
        <w:t xml:space="preserve"> </w:t>
      </w:r>
      <w:r w:rsidRPr="00976691">
        <w:rPr>
          <w:sz w:val="22"/>
          <w:szCs w:val="22"/>
        </w:rPr>
        <w:t xml:space="preserve">и др.), пластилина, </w:t>
      </w:r>
      <w:r w:rsidRPr="00976691">
        <w:rPr>
          <w:iCs/>
          <w:sz w:val="22"/>
          <w:szCs w:val="22"/>
        </w:rPr>
        <w:t>глины</w:t>
      </w:r>
      <w:r w:rsidRPr="00976691">
        <w:rPr>
          <w:i/>
          <w:iCs/>
          <w:sz w:val="22"/>
          <w:szCs w:val="22"/>
        </w:rPr>
        <w:t xml:space="preserve">, </w:t>
      </w:r>
      <w:proofErr w:type="spellStart"/>
      <w:r w:rsidRPr="00976691">
        <w:rPr>
          <w:sz w:val="22"/>
          <w:szCs w:val="22"/>
        </w:rPr>
        <w:t>коллажных</w:t>
      </w:r>
      <w:proofErr w:type="spellEnd"/>
      <w:r w:rsidRPr="00976691">
        <w:rPr>
          <w:sz w:val="22"/>
          <w:szCs w:val="22"/>
        </w:rPr>
        <w:t xml:space="preserve"> техник, бумажной пластики и других доступных художественных материалов.</w:t>
      </w:r>
      <w:proofErr w:type="gramEnd"/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>Посещение музеев изобразительного и декоративно-прикладного искусства, архитектурных заповедников.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b/>
          <w:bCs/>
          <w:sz w:val="22"/>
          <w:szCs w:val="22"/>
        </w:rPr>
      </w:pPr>
      <w:r w:rsidRPr="00976691">
        <w:rPr>
          <w:b/>
          <w:bCs/>
          <w:sz w:val="22"/>
          <w:szCs w:val="22"/>
        </w:rPr>
        <w:t>Язык изобразительного искусства и художественный образ</w:t>
      </w:r>
      <w:proofErr w:type="gramStart"/>
      <w:r w:rsidRPr="00976691">
        <w:rPr>
          <w:b/>
          <w:bCs/>
          <w:sz w:val="22"/>
          <w:szCs w:val="22"/>
        </w:rPr>
        <w:t xml:space="preserve"> .</w:t>
      </w:r>
      <w:proofErr w:type="gramEnd"/>
      <w:r w:rsidRPr="00976691">
        <w:rPr>
          <w:b/>
          <w:bCs/>
          <w:sz w:val="22"/>
          <w:szCs w:val="22"/>
        </w:rPr>
        <w:t xml:space="preserve"> </w:t>
      </w:r>
      <w:r w:rsidRPr="00976691">
        <w:rPr>
          <w:sz w:val="22"/>
          <w:szCs w:val="22"/>
        </w:rPr>
        <w:t xml:space="preserve">Художественный образ и художественно-выразительные средства живописи, графики, скульптуры, декоративно-прикладного искусства. Композиция (ритм, пространство, статика и динамика, симметрия и асимметрия). </w:t>
      </w:r>
      <w:r w:rsidRPr="00976691">
        <w:rPr>
          <w:i/>
          <w:iCs/>
          <w:sz w:val="22"/>
          <w:szCs w:val="22"/>
        </w:rPr>
        <w:t>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мазка. Объем. Фактура. Формат.</w:t>
      </w:r>
      <w:r w:rsidRPr="00976691">
        <w:rPr>
          <w:sz w:val="22"/>
          <w:szCs w:val="22"/>
        </w:rPr>
        <w:t xml:space="preserve">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i/>
          <w:iCs/>
          <w:sz w:val="22"/>
          <w:szCs w:val="22"/>
        </w:rPr>
      </w:pPr>
      <w:r w:rsidRPr="00976691">
        <w:rPr>
          <w:sz w:val="22"/>
          <w:szCs w:val="22"/>
        </w:rPr>
        <w:t xml:space="preserve">Древние корни народного искусства, специфика образно-символического языка в произведениях декоративно-прикладного искусства. Связь времен в народном искусстве. Древние образы в произведениях современного декоративно-прикладного искусства. Истоки и современное развитие народных промыслов: </w:t>
      </w:r>
      <w:r w:rsidRPr="00976691">
        <w:rPr>
          <w:i/>
          <w:iCs/>
          <w:sz w:val="22"/>
          <w:szCs w:val="22"/>
        </w:rPr>
        <w:t xml:space="preserve">дымковская, </w:t>
      </w:r>
      <w:proofErr w:type="spellStart"/>
      <w:r w:rsidRPr="00976691">
        <w:rPr>
          <w:i/>
          <w:iCs/>
          <w:sz w:val="22"/>
          <w:szCs w:val="22"/>
        </w:rPr>
        <w:t>филимоновская</w:t>
      </w:r>
      <w:proofErr w:type="spellEnd"/>
      <w:r w:rsidRPr="00976691">
        <w:rPr>
          <w:i/>
          <w:iCs/>
          <w:sz w:val="22"/>
          <w:szCs w:val="22"/>
        </w:rPr>
        <w:t xml:space="preserve"> игрушки; Гжель, </w:t>
      </w:r>
      <w:proofErr w:type="spellStart"/>
      <w:r w:rsidRPr="00976691">
        <w:rPr>
          <w:i/>
          <w:iCs/>
          <w:sz w:val="22"/>
          <w:szCs w:val="22"/>
        </w:rPr>
        <w:t>Жостово</w:t>
      </w:r>
      <w:proofErr w:type="spellEnd"/>
      <w:r w:rsidRPr="00976691">
        <w:rPr>
          <w:i/>
          <w:iCs/>
          <w:sz w:val="22"/>
          <w:szCs w:val="22"/>
        </w:rPr>
        <w:t>, Городец, Хохлома и др.</w:t>
      </w:r>
      <w:r w:rsidRPr="00976691">
        <w:rPr>
          <w:sz w:val="22"/>
          <w:szCs w:val="22"/>
        </w:rPr>
        <w:t xml:space="preserve"> (с учетом местных особенностей). Орнамент как основа декоративного украшения. </w:t>
      </w:r>
      <w:proofErr w:type="gramStart"/>
      <w:r w:rsidRPr="00976691">
        <w:rPr>
          <w:sz w:val="22"/>
          <w:szCs w:val="22"/>
        </w:rPr>
        <w:t xml:space="preserve">Виды орнамента (геометрический, растительный, смешанный) и </w:t>
      </w:r>
      <w:r w:rsidRPr="00976691">
        <w:rPr>
          <w:i/>
          <w:iCs/>
          <w:sz w:val="22"/>
          <w:szCs w:val="22"/>
        </w:rPr>
        <w:t>типы орнаментальных композиций (линейная, сетчатая, рамочная, геральдическая).</w:t>
      </w:r>
      <w:proofErr w:type="gramEnd"/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b/>
          <w:bCs/>
          <w:i/>
          <w:iCs/>
          <w:sz w:val="22"/>
          <w:szCs w:val="22"/>
        </w:rPr>
        <w:t>Опыт творческой деятельности</w:t>
      </w:r>
      <w:r w:rsidRPr="00976691">
        <w:rPr>
          <w:i/>
          <w:iCs/>
          <w:sz w:val="22"/>
          <w:szCs w:val="22"/>
        </w:rPr>
        <w:t xml:space="preserve">. </w:t>
      </w:r>
      <w:r w:rsidRPr="00976691">
        <w:rPr>
          <w:sz w:val="22"/>
          <w:szCs w:val="22"/>
        </w:rPr>
        <w:t>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Различение национальных особенностей русского орнамента и </w:t>
      </w:r>
      <w:r w:rsidRPr="00976691">
        <w:rPr>
          <w:i/>
          <w:iCs/>
          <w:sz w:val="22"/>
          <w:szCs w:val="22"/>
        </w:rPr>
        <w:t>орнаментов других народов России, народов зарубежных стран</w:t>
      </w:r>
      <w:r w:rsidRPr="00976691">
        <w:rPr>
          <w:sz w:val="22"/>
          <w:szCs w:val="22"/>
        </w:rPr>
        <w:t xml:space="preserve">. Различие функций древнего и современного орнамента. </w:t>
      </w:r>
      <w:r w:rsidRPr="00976691">
        <w:rPr>
          <w:i/>
          <w:iCs/>
          <w:sz w:val="22"/>
          <w:szCs w:val="22"/>
        </w:rPr>
        <w:t>Понимание смысла, содержащегося в украшениях древних предметов быта и элементах архитектуры.</w:t>
      </w:r>
      <w:r w:rsidRPr="00976691">
        <w:rPr>
          <w:sz w:val="22"/>
          <w:szCs w:val="22"/>
        </w:rPr>
        <w:t xml:space="preserve">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b/>
          <w:bCs/>
          <w:sz w:val="22"/>
          <w:szCs w:val="22"/>
        </w:rPr>
        <w:t>Тема, сюжет и содержание в изобразительном искусстве</w:t>
      </w:r>
      <w:proofErr w:type="gramStart"/>
      <w:r w:rsidRPr="00976691">
        <w:rPr>
          <w:bCs/>
          <w:sz w:val="22"/>
          <w:szCs w:val="22"/>
        </w:rPr>
        <w:t xml:space="preserve"> </w:t>
      </w:r>
      <w:r w:rsidRPr="00976691">
        <w:rPr>
          <w:b/>
          <w:bCs/>
          <w:sz w:val="22"/>
          <w:szCs w:val="22"/>
        </w:rPr>
        <w:t>.</w:t>
      </w:r>
      <w:proofErr w:type="gramEnd"/>
      <w:r w:rsidRPr="00976691">
        <w:rPr>
          <w:b/>
          <w:bCs/>
          <w:sz w:val="22"/>
          <w:szCs w:val="22"/>
        </w:rPr>
        <w:t xml:space="preserve"> </w:t>
      </w:r>
      <w:r w:rsidRPr="00976691">
        <w:rPr>
          <w:sz w:val="22"/>
          <w:szCs w:val="22"/>
        </w:rPr>
        <w:t xml:space="preserve">Темы и содержание изобразительного искусства Древней Руси. Красота и своеобразие архитектуры и живописи Древней Руси, </w:t>
      </w:r>
      <w:r w:rsidRPr="00976691">
        <w:rPr>
          <w:i/>
          <w:iCs/>
          <w:sz w:val="22"/>
          <w:szCs w:val="22"/>
        </w:rPr>
        <w:t>их символичность, обращенность к внутреннему миру человека</w:t>
      </w:r>
      <w:r w:rsidRPr="00976691">
        <w:rPr>
          <w:sz w:val="22"/>
          <w:szCs w:val="22"/>
        </w:rPr>
        <w:t xml:space="preserve"> (древние памятники архитектуры Новгорода, Владимира, Москвы, икона А. Рублева «Троица», </w:t>
      </w:r>
      <w:r w:rsidRPr="00976691">
        <w:rPr>
          <w:i/>
          <w:iCs/>
          <w:sz w:val="22"/>
          <w:szCs w:val="22"/>
        </w:rPr>
        <w:t>фрески Дионисия</w:t>
      </w:r>
      <w:r w:rsidRPr="00976691">
        <w:rPr>
          <w:sz w:val="22"/>
          <w:szCs w:val="22"/>
        </w:rPr>
        <w:t>). Искусство Древней Руси – фундамент русской культуры.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b/>
          <w:bCs/>
          <w:sz w:val="22"/>
          <w:szCs w:val="22"/>
        </w:rPr>
      </w:pPr>
      <w:proofErr w:type="gramStart"/>
      <w:r w:rsidRPr="00976691">
        <w:rPr>
          <w:sz w:val="22"/>
          <w:szCs w:val="22"/>
        </w:rPr>
        <w:t xml:space="preserve">Темы и содержание изобразительного искусства России </w:t>
      </w:r>
      <w:r w:rsidRPr="00976691">
        <w:rPr>
          <w:sz w:val="22"/>
          <w:szCs w:val="22"/>
          <w:lang w:val="en-US"/>
        </w:rPr>
        <w:t>XVIII</w:t>
      </w:r>
      <w:r w:rsidRPr="00976691">
        <w:rPr>
          <w:sz w:val="22"/>
          <w:szCs w:val="22"/>
        </w:rPr>
        <w:t>-</w:t>
      </w:r>
      <w:r w:rsidRPr="00976691">
        <w:rPr>
          <w:sz w:val="22"/>
          <w:szCs w:val="22"/>
          <w:lang w:val="en-US"/>
        </w:rPr>
        <w:t>XX</w:t>
      </w:r>
      <w:r w:rsidRPr="00976691">
        <w:rPr>
          <w:sz w:val="22"/>
          <w:szCs w:val="22"/>
        </w:rPr>
        <w:t xml:space="preserve"> вв., стили и направления (В.В. Растрелли, Э.-М.Фальконе, </w:t>
      </w:r>
      <w:r w:rsidRPr="00976691">
        <w:rPr>
          <w:i/>
          <w:iCs/>
          <w:sz w:val="22"/>
          <w:szCs w:val="22"/>
        </w:rPr>
        <w:t>В.И. Баженов, Ф.С.Рокотов, А.Г.Венецианов, АА.</w:t>
      </w:r>
      <w:proofErr w:type="gramEnd"/>
      <w:r w:rsidRPr="00976691">
        <w:rPr>
          <w:i/>
          <w:iCs/>
          <w:sz w:val="22"/>
          <w:szCs w:val="22"/>
        </w:rPr>
        <w:t xml:space="preserve"> </w:t>
      </w:r>
      <w:proofErr w:type="gramStart"/>
      <w:r w:rsidRPr="00976691">
        <w:rPr>
          <w:i/>
          <w:iCs/>
          <w:sz w:val="22"/>
          <w:szCs w:val="22"/>
        </w:rPr>
        <w:t>Иванов, П. А.Федотов, передвижники, «Мир искусств», С.Т. Коненков, В.И.Мухина, В.А.Фаворский и др.</w:t>
      </w:r>
      <w:r w:rsidRPr="00976691">
        <w:rPr>
          <w:sz w:val="22"/>
          <w:szCs w:val="22"/>
        </w:rPr>
        <w:t xml:space="preserve">). </w:t>
      </w:r>
      <w:proofErr w:type="gramEnd"/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Вечные темы и великие исторические события в русском (В.И.Суриков, </w:t>
      </w:r>
      <w:r w:rsidRPr="00976691">
        <w:rPr>
          <w:i/>
          <w:iCs/>
          <w:sz w:val="22"/>
          <w:szCs w:val="22"/>
        </w:rPr>
        <w:t xml:space="preserve">П. </w:t>
      </w:r>
      <w:proofErr w:type="spellStart"/>
      <w:r w:rsidRPr="00976691">
        <w:rPr>
          <w:i/>
          <w:iCs/>
          <w:sz w:val="22"/>
          <w:szCs w:val="22"/>
        </w:rPr>
        <w:t>Д.Корин</w:t>
      </w:r>
      <w:proofErr w:type="spellEnd"/>
      <w:r w:rsidRPr="00976691">
        <w:rPr>
          <w:i/>
          <w:iCs/>
          <w:sz w:val="22"/>
          <w:szCs w:val="22"/>
        </w:rPr>
        <w:t>, М.В. Нестеров</w:t>
      </w:r>
      <w:r w:rsidRPr="00976691">
        <w:rPr>
          <w:sz w:val="22"/>
          <w:szCs w:val="22"/>
        </w:rPr>
        <w:t xml:space="preserve"> и др.) и зарубежном (Леонардо да Винчи</w:t>
      </w:r>
      <w:r w:rsidRPr="00976691">
        <w:rPr>
          <w:i/>
          <w:iCs/>
          <w:sz w:val="22"/>
          <w:szCs w:val="22"/>
        </w:rPr>
        <w:t xml:space="preserve">, </w:t>
      </w:r>
      <w:r w:rsidRPr="00976691">
        <w:rPr>
          <w:sz w:val="22"/>
          <w:szCs w:val="22"/>
        </w:rPr>
        <w:t xml:space="preserve">Рафаэль </w:t>
      </w:r>
      <w:proofErr w:type="spellStart"/>
      <w:r w:rsidRPr="00976691">
        <w:rPr>
          <w:sz w:val="22"/>
          <w:szCs w:val="22"/>
        </w:rPr>
        <w:t>Санти</w:t>
      </w:r>
      <w:proofErr w:type="spellEnd"/>
      <w:r w:rsidRPr="00976691">
        <w:rPr>
          <w:sz w:val="22"/>
          <w:szCs w:val="22"/>
        </w:rPr>
        <w:t xml:space="preserve">, Микеланджело </w:t>
      </w:r>
      <w:proofErr w:type="spellStart"/>
      <w:r w:rsidRPr="00976691">
        <w:rPr>
          <w:sz w:val="22"/>
          <w:szCs w:val="22"/>
        </w:rPr>
        <w:t>Буонарроти</w:t>
      </w:r>
      <w:proofErr w:type="spellEnd"/>
      <w:r w:rsidRPr="00976691">
        <w:rPr>
          <w:sz w:val="22"/>
          <w:szCs w:val="22"/>
        </w:rPr>
        <w:t xml:space="preserve">, Рембрандт </w:t>
      </w:r>
      <w:proofErr w:type="spellStart"/>
      <w:r w:rsidRPr="00976691">
        <w:rPr>
          <w:sz w:val="22"/>
          <w:szCs w:val="22"/>
        </w:rPr>
        <w:t>ван</w:t>
      </w:r>
      <w:proofErr w:type="spellEnd"/>
      <w:r w:rsidRPr="00976691">
        <w:rPr>
          <w:sz w:val="22"/>
          <w:szCs w:val="22"/>
        </w:rPr>
        <w:t xml:space="preserve"> Рейн, Ф. Гойя, О.Роден) искусстве.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Тема Великой Отечественной войны в станковом и монументальном искусстве России (А.А.Дейнека, А.А.Пластов, </w:t>
      </w:r>
      <w:proofErr w:type="spellStart"/>
      <w:r w:rsidRPr="00976691">
        <w:rPr>
          <w:sz w:val="22"/>
          <w:szCs w:val="22"/>
        </w:rPr>
        <w:t>Б.М.Неменский</w:t>
      </w:r>
      <w:proofErr w:type="spellEnd"/>
      <w:r w:rsidRPr="00976691">
        <w:rPr>
          <w:sz w:val="22"/>
          <w:szCs w:val="22"/>
        </w:rPr>
        <w:t xml:space="preserve">). Мемориальные ансамбли. Художник – творец – гражданин.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sz w:val="22"/>
          <w:szCs w:val="22"/>
        </w:rPr>
        <w:t>Ведущие художественные музеи мира (Лувр</w:t>
      </w:r>
      <w:r w:rsidRPr="00976691">
        <w:rPr>
          <w:i/>
          <w:iCs/>
          <w:sz w:val="22"/>
          <w:szCs w:val="22"/>
        </w:rPr>
        <w:t>, музеи Ватикана, Прадо, Дрезденская галерея</w:t>
      </w:r>
      <w:r w:rsidRPr="00976691">
        <w:rPr>
          <w:sz w:val="22"/>
          <w:szCs w:val="22"/>
        </w:rPr>
        <w:t>).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i/>
          <w:iCs/>
          <w:sz w:val="22"/>
          <w:szCs w:val="22"/>
        </w:rPr>
      </w:pPr>
      <w:r w:rsidRPr="00976691">
        <w:rPr>
          <w:sz w:val="22"/>
          <w:szCs w:val="22"/>
        </w:rPr>
        <w:lastRenderedPageBreak/>
        <w:t xml:space="preserve">Традиции и новаторство в искусстве. </w:t>
      </w:r>
      <w:r w:rsidRPr="00976691">
        <w:rPr>
          <w:i/>
          <w:iCs/>
          <w:sz w:val="22"/>
          <w:szCs w:val="22"/>
        </w:rPr>
        <w:t xml:space="preserve">Представление о художественных направлениях и течениях в искусстве </w:t>
      </w:r>
      <w:r w:rsidRPr="00976691">
        <w:rPr>
          <w:i/>
          <w:iCs/>
          <w:sz w:val="22"/>
          <w:szCs w:val="22"/>
          <w:lang w:val="en-US"/>
        </w:rPr>
        <w:t>XX</w:t>
      </w:r>
      <w:r w:rsidRPr="00976691">
        <w:rPr>
          <w:i/>
          <w:iCs/>
          <w:sz w:val="22"/>
          <w:szCs w:val="22"/>
        </w:rPr>
        <w:t xml:space="preserve"> в. (реализм, модерн, авангард, сюрреализм и проявления постмодернизма). </w:t>
      </w:r>
    </w:p>
    <w:p w:rsidR="00DB738E" w:rsidRPr="00976691" w:rsidRDefault="00DB738E" w:rsidP="00DB738E">
      <w:pPr>
        <w:pStyle w:val="a3"/>
        <w:spacing w:line="240" w:lineRule="auto"/>
        <w:ind w:firstLine="567"/>
        <w:jc w:val="both"/>
        <w:rPr>
          <w:sz w:val="22"/>
          <w:szCs w:val="22"/>
        </w:rPr>
      </w:pPr>
      <w:r w:rsidRPr="00976691">
        <w:rPr>
          <w:b/>
          <w:bCs/>
          <w:i/>
          <w:iCs/>
          <w:sz w:val="22"/>
          <w:szCs w:val="22"/>
        </w:rPr>
        <w:t>Опыт творческой деятельности.</w:t>
      </w:r>
      <w:r w:rsidRPr="00976691">
        <w:rPr>
          <w:i/>
          <w:iCs/>
          <w:sz w:val="22"/>
          <w:szCs w:val="22"/>
        </w:rPr>
        <w:t xml:space="preserve"> </w:t>
      </w:r>
      <w:r w:rsidRPr="00976691">
        <w:rPr>
          <w:sz w:val="22"/>
          <w:szCs w:val="22"/>
        </w:rPr>
        <w:t>Описание и анализ художественного произведения. Выполнение творческих работ (сочинение, доклад и др.).</w:t>
      </w:r>
    </w:p>
    <w:p w:rsidR="00DB738E" w:rsidRPr="00976691" w:rsidRDefault="00DB738E" w:rsidP="00DB738E">
      <w:pPr>
        <w:pStyle w:val="2"/>
        <w:spacing w:before="12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976691">
        <w:rPr>
          <w:rFonts w:ascii="Times New Roman" w:hAnsi="Times New Roman" w:cs="Times New Roman"/>
          <w:i w:val="0"/>
          <w:iCs w:val="0"/>
          <w:sz w:val="22"/>
          <w:szCs w:val="22"/>
        </w:rPr>
        <w:t>ТРЕБОВАНИЯ К УРОВНЮ</w:t>
      </w:r>
      <w:r w:rsidRPr="00976691">
        <w:rPr>
          <w:rFonts w:ascii="Times New Roman" w:hAnsi="Times New Roman" w:cs="Times New Roman"/>
          <w:i w:val="0"/>
          <w:iCs w:val="0"/>
          <w:sz w:val="22"/>
          <w:szCs w:val="22"/>
        </w:rPr>
        <w:br/>
        <w:t>ПОДГОТОВКИ ВЫПУСКНИКОВ</w:t>
      </w:r>
    </w:p>
    <w:p w:rsidR="00DB738E" w:rsidRPr="00976691" w:rsidRDefault="00DB738E" w:rsidP="00DB738E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76691">
        <w:rPr>
          <w:b/>
          <w:bCs/>
          <w:i/>
          <w:iCs/>
          <w:sz w:val="22"/>
          <w:szCs w:val="22"/>
        </w:rPr>
        <w:t>В результате изучения изобразительного искусства ученик должен</w:t>
      </w:r>
    </w:p>
    <w:p w:rsidR="00DB738E" w:rsidRPr="00976691" w:rsidRDefault="00DB738E" w:rsidP="00DB738E">
      <w:pPr>
        <w:ind w:firstLine="567"/>
        <w:jc w:val="both"/>
        <w:rPr>
          <w:b/>
          <w:sz w:val="22"/>
          <w:szCs w:val="22"/>
        </w:rPr>
      </w:pPr>
      <w:r w:rsidRPr="00976691">
        <w:rPr>
          <w:b/>
          <w:sz w:val="22"/>
          <w:szCs w:val="22"/>
        </w:rPr>
        <w:t>знать/понимать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основные виды и жанры изобразительных (пластических) искусств; 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976691">
        <w:rPr>
          <w:sz w:val="22"/>
          <w:szCs w:val="22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>выдающихся представителей русского и зарубежного искусства и их основные произведения;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>наиболее крупные художественные музеи России и мира;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>значение изобразительного искусства в художественной культуре;</w:t>
      </w:r>
    </w:p>
    <w:p w:rsidR="00DB738E" w:rsidRPr="00976691" w:rsidRDefault="00DB738E" w:rsidP="00DB738E">
      <w:pPr>
        <w:ind w:firstLine="567"/>
        <w:jc w:val="both"/>
        <w:rPr>
          <w:sz w:val="22"/>
          <w:szCs w:val="22"/>
        </w:rPr>
      </w:pPr>
      <w:r w:rsidRPr="00976691">
        <w:rPr>
          <w:b/>
          <w:bCs/>
          <w:sz w:val="22"/>
          <w:szCs w:val="22"/>
        </w:rPr>
        <w:t>уметь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976691">
        <w:rPr>
          <w:sz w:val="22"/>
          <w:szCs w:val="22"/>
        </w:rPr>
        <w:t>сств в тв</w:t>
      </w:r>
      <w:proofErr w:type="gramEnd"/>
      <w:r w:rsidRPr="00976691">
        <w:rPr>
          <w:sz w:val="22"/>
          <w:szCs w:val="22"/>
        </w:rPr>
        <w:t xml:space="preserve">орческой деятельности; 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>ориентироваться в основных явлениях русского и мирового искусства, узнавать изученные произведения;</w:t>
      </w:r>
    </w:p>
    <w:p w:rsidR="00DB738E" w:rsidRPr="00976691" w:rsidRDefault="00DB738E" w:rsidP="00DB738E">
      <w:pPr>
        <w:jc w:val="both"/>
        <w:rPr>
          <w:b/>
          <w:sz w:val="22"/>
          <w:szCs w:val="22"/>
        </w:rPr>
      </w:pPr>
      <w:r w:rsidRPr="00976691">
        <w:rPr>
          <w:b/>
          <w:sz w:val="22"/>
          <w:szCs w:val="22"/>
        </w:rPr>
        <w:t xml:space="preserve"> использовать приобретенные знания и умения в практической деятельности и</w:t>
      </w:r>
    </w:p>
    <w:p w:rsidR="00DB738E" w:rsidRPr="00976691" w:rsidRDefault="00DB738E" w:rsidP="00DB738E">
      <w:pPr>
        <w:jc w:val="both"/>
        <w:rPr>
          <w:sz w:val="22"/>
          <w:szCs w:val="22"/>
        </w:rPr>
      </w:pPr>
      <w:r w:rsidRPr="00976691">
        <w:rPr>
          <w:b/>
          <w:sz w:val="22"/>
          <w:szCs w:val="22"/>
        </w:rPr>
        <w:t xml:space="preserve"> повседневной жизни </w:t>
      </w:r>
      <w:proofErr w:type="gramStart"/>
      <w:r w:rsidRPr="00976691">
        <w:rPr>
          <w:sz w:val="22"/>
          <w:szCs w:val="22"/>
        </w:rPr>
        <w:t>для</w:t>
      </w:r>
      <w:proofErr w:type="gramEnd"/>
      <w:r w:rsidRPr="00976691">
        <w:rPr>
          <w:sz w:val="22"/>
          <w:szCs w:val="22"/>
        </w:rPr>
        <w:t>: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восприятия и оценки произведений искусства; </w:t>
      </w:r>
    </w:p>
    <w:p w:rsidR="00DB738E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  <w:r w:rsidRPr="00976691">
        <w:rPr>
          <w:sz w:val="22"/>
          <w:szCs w:val="22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DB738E" w:rsidRPr="00976691" w:rsidRDefault="00DB738E" w:rsidP="00DB738E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DB738E" w:rsidRPr="00946373" w:rsidRDefault="00DB738E" w:rsidP="00DB738E">
      <w:pPr>
        <w:jc w:val="center"/>
        <w:rPr>
          <w:b/>
          <w:sz w:val="22"/>
          <w:szCs w:val="22"/>
        </w:rPr>
      </w:pPr>
      <w:r w:rsidRPr="00946373">
        <w:rPr>
          <w:b/>
          <w:sz w:val="22"/>
          <w:szCs w:val="22"/>
        </w:rPr>
        <w:t>ТРЕБОВАНИЯ К УРОКУ</w:t>
      </w:r>
    </w:p>
    <w:p w:rsidR="00DB738E" w:rsidRPr="00946373" w:rsidRDefault="00DB738E" w:rsidP="00DB738E">
      <w:pPr>
        <w:jc w:val="center"/>
        <w:rPr>
          <w:b/>
          <w:sz w:val="22"/>
          <w:szCs w:val="22"/>
        </w:rPr>
      </w:pPr>
    </w:p>
    <w:p w:rsidR="00DB738E" w:rsidRPr="00946373" w:rsidRDefault="00DB738E" w:rsidP="00DB738E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b/>
          <w:sz w:val="22"/>
          <w:szCs w:val="22"/>
        </w:rPr>
        <w:t>Дидактические требования к современному уроку:</w:t>
      </w:r>
    </w:p>
    <w:p w:rsidR="00DB738E" w:rsidRPr="00946373" w:rsidRDefault="00DB738E" w:rsidP="00DB738E">
      <w:pPr>
        <w:numPr>
          <w:ilvl w:val="1"/>
          <w:numId w:val="3"/>
        </w:numPr>
        <w:tabs>
          <w:tab w:val="clear" w:pos="1440"/>
          <w:tab w:val="left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sz w:val="22"/>
          <w:szCs w:val="22"/>
        </w:rP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</w:p>
    <w:p w:rsidR="00DB738E" w:rsidRPr="00946373" w:rsidRDefault="00DB738E" w:rsidP="00DB738E">
      <w:pPr>
        <w:numPr>
          <w:ilvl w:val="1"/>
          <w:numId w:val="3"/>
        </w:numPr>
        <w:tabs>
          <w:tab w:val="clear" w:pos="1440"/>
          <w:tab w:val="left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sz w:val="22"/>
          <w:szCs w:val="22"/>
        </w:rPr>
        <w:t>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</w:p>
    <w:p w:rsidR="00DB738E" w:rsidRPr="00946373" w:rsidRDefault="00DB738E" w:rsidP="00DB738E">
      <w:pPr>
        <w:numPr>
          <w:ilvl w:val="1"/>
          <w:numId w:val="3"/>
        </w:numPr>
        <w:tabs>
          <w:tab w:val="clear" w:pos="1440"/>
          <w:tab w:val="left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sz w:val="22"/>
          <w:szCs w:val="22"/>
        </w:rPr>
        <w:t xml:space="preserve">прогнозирование уровня усвоения учащимися научных знаний, </w:t>
      </w:r>
      <w:proofErr w:type="spellStart"/>
      <w:r w:rsidRPr="00946373">
        <w:rPr>
          <w:sz w:val="22"/>
          <w:szCs w:val="22"/>
        </w:rPr>
        <w:t>сформированности</w:t>
      </w:r>
      <w:proofErr w:type="spellEnd"/>
      <w:r w:rsidRPr="00946373">
        <w:rPr>
          <w:sz w:val="22"/>
          <w:szCs w:val="22"/>
        </w:rPr>
        <w:t xml:space="preserve"> умений и навыков</w:t>
      </w:r>
      <w:r w:rsidR="006E7C69">
        <w:rPr>
          <w:sz w:val="22"/>
          <w:szCs w:val="22"/>
        </w:rPr>
        <w:t>,</w:t>
      </w:r>
      <w:r w:rsidRPr="00946373">
        <w:rPr>
          <w:sz w:val="22"/>
          <w:szCs w:val="22"/>
        </w:rPr>
        <w:t xml:space="preserve"> как на уроке, так и на отдельных его этапах;</w:t>
      </w:r>
    </w:p>
    <w:p w:rsidR="00DB738E" w:rsidRPr="00946373" w:rsidRDefault="00DB738E" w:rsidP="00DB738E">
      <w:pPr>
        <w:numPr>
          <w:ilvl w:val="1"/>
          <w:numId w:val="3"/>
        </w:numPr>
        <w:tabs>
          <w:tab w:val="clear" w:pos="1440"/>
          <w:tab w:val="left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sz w:val="22"/>
          <w:szCs w:val="22"/>
        </w:rPr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DB738E" w:rsidRPr="00946373" w:rsidRDefault="00DB738E" w:rsidP="00DB738E">
      <w:pPr>
        <w:numPr>
          <w:ilvl w:val="1"/>
          <w:numId w:val="3"/>
        </w:numPr>
        <w:tabs>
          <w:tab w:val="clear" w:pos="1440"/>
          <w:tab w:val="left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sz w:val="22"/>
          <w:szCs w:val="22"/>
        </w:rPr>
        <w:t>реализация на уроке всех дидактических принципов;</w:t>
      </w:r>
    </w:p>
    <w:p w:rsidR="00DB738E" w:rsidRPr="00946373" w:rsidRDefault="00DB738E" w:rsidP="00DB738E">
      <w:pPr>
        <w:numPr>
          <w:ilvl w:val="1"/>
          <w:numId w:val="3"/>
        </w:numPr>
        <w:tabs>
          <w:tab w:val="clear" w:pos="1440"/>
          <w:tab w:val="left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sz w:val="22"/>
          <w:szCs w:val="22"/>
        </w:rPr>
        <w:t xml:space="preserve">создание условий успешного учения учащихся. </w:t>
      </w:r>
    </w:p>
    <w:p w:rsidR="00DB738E" w:rsidRPr="00946373" w:rsidRDefault="00DB738E" w:rsidP="00DB738E">
      <w:pPr>
        <w:tabs>
          <w:tab w:val="left" w:pos="540"/>
        </w:tabs>
        <w:jc w:val="both"/>
        <w:rPr>
          <w:b/>
          <w:sz w:val="22"/>
          <w:szCs w:val="22"/>
        </w:rPr>
      </w:pPr>
    </w:p>
    <w:p w:rsidR="00DB738E" w:rsidRPr="00946373" w:rsidRDefault="00DB738E" w:rsidP="00DB738E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b/>
          <w:sz w:val="22"/>
          <w:szCs w:val="22"/>
        </w:rPr>
        <w:t>Психологические требования к уроку</w:t>
      </w:r>
    </w:p>
    <w:p w:rsidR="00DB738E" w:rsidRPr="00946373" w:rsidRDefault="00DB738E" w:rsidP="00DB738E">
      <w:pPr>
        <w:jc w:val="both"/>
        <w:rPr>
          <w:b/>
          <w:i/>
          <w:sz w:val="22"/>
          <w:szCs w:val="22"/>
        </w:rPr>
      </w:pPr>
      <w:r w:rsidRPr="00946373">
        <w:rPr>
          <w:b/>
          <w:i/>
          <w:sz w:val="22"/>
          <w:szCs w:val="22"/>
        </w:rPr>
        <w:t>Психологическая цель урока:</w:t>
      </w:r>
    </w:p>
    <w:p w:rsidR="00DB738E" w:rsidRPr="00946373" w:rsidRDefault="00DB738E" w:rsidP="00DB738E">
      <w:pPr>
        <w:numPr>
          <w:ilvl w:val="0"/>
          <w:numId w:val="4"/>
        </w:numPr>
        <w:tabs>
          <w:tab w:val="clear" w:pos="75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проектирование развития учащихся в пределах изучения конкретного учебного предмета и конкретного урока;</w:t>
      </w:r>
    </w:p>
    <w:p w:rsidR="00DB738E" w:rsidRPr="00946373" w:rsidRDefault="00DB738E" w:rsidP="00DB738E">
      <w:pPr>
        <w:numPr>
          <w:ilvl w:val="0"/>
          <w:numId w:val="4"/>
        </w:numPr>
        <w:tabs>
          <w:tab w:val="clear" w:pos="75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DB738E" w:rsidRPr="00946373" w:rsidRDefault="00DB738E" w:rsidP="00DB738E">
      <w:pPr>
        <w:numPr>
          <w:ilvl w:val="0"/>
          <w:numId w:val="4"/>
        </w:numPr>
        <w:tabs>
          <w:tab w:val="clear" w:pos="750"/>
          <w:tab w:val="num" w:pos="540"/>
        </w:tabs>
        <w:ind w:left="0" w:firstLine="0"/>
        <w:jc w:val="both"/>
        <w:rPr>
          <w:sz w:val="22"/>
          <w:szCs w:val="22"/>
        </w:rPr>
      </w:pPr>
      <w:proofErr w:type="spellStart"/>
      <w:r w:rsidRPr="00946373">
        <w:rPr>
          <w:sz w:val="22"/>
          <w:szCs w:val="22"/>
        </w:rPr>
        <w:t>предусмотрение</w:t>
      </w:r>
      <w:proofErr w:type="spellEnd"/>
      <w:r w:rsidRPr="00946373">
        <w:rPr>
          <w:sz w:val="22"/>
          <w:szCs w:val="22"/>
        </w:rPr>
        <w:t xml:space="preserve"> отдельных средств </w:t>
      </w:r>
      <w:proofErr w:type="spellStart"/>
      <w:proofErr w:type="gramStart"/>
      <w:r w:rsidRPr="00946373">
        <w:rPr>
          <w:sz w:val="22"/>
          <w:szCs w:val="22"/>
        </w:rPr>
        <w:t>Психолого</w:t>
      </w:r>
      <w:proofErr w:type="spellEnd"/>
      <w:r w:rsidRPr="00946373">
        <w:rPr>
          <w:sz w:val="22"/>
          <w:szCs w:val="22"/>
        </w:rPr>
        <w:t xml:space="preserve"> – педагогического</w:t>
      </w:r>
      <w:proofErr w:type="gramEnd"/>
      <w:r w:rsidRPr="00946373">
        <w:rPr>
          <w:sz w:val="22"/>
          <w:szCs w:val="22"/>
        </w:rPr>
        <w:t xml:space="preserve"> воздействия, методических приемов, обеспечивающих развитие учащихся.</w:t>
      </w:r>
    </w:p>
    <w:p w:rsidR="00DB738E" w:rsidRPr="00946373" w:rsidRDefault="00DB738E" w:rsidP="00DB738E">
      <w:pPr>
        <w:jc w:val="both"/>
        <w:rPr>
          <w:b/>
          <w:i/>
          <w:sz w:val="22"/>
          <w:szCs w:val="22"/>
        </w:rPr>
      </w:pPr>
      <w:r w:rsidRPr="00946373">
        <w:rPr>
          <w:b/>
          <w:i/>
          <w:sz w:val="22"/>
          <w:szCs w:val="22"/>
        </w:rPr>
        <w:t>Стиль урока:</w:t>
      </w:r>
    </w:p>
    <w:p w:rsidR="00DB738E" w:rsidRPr="00946373" w:rsidRDefault="00DB738E" w:rsidP="00DB738E">
      <w:pPr>
        <w:numPr>
          <w:ilvl w:val="0"/>
          <w:numId w:val="5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lastRenderedPageBreak/>
        <w:t>определение содержания и структуры урока в соответствии с принципами развивающего обучения: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соотношение нагрузки на память учащихся и их мышление;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определение объема производящей и творческой деятельности учащихся;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 xml:space="preserve">планирование усвоения знаний в готовом виде (со слов учителя, из учебника, пособия и т. п.) и в процессе самостоятельного поиска; 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выполнение учителем и учащимися проблемно – эвристического обучения (кто ставит проблему, формулирует ее, кто решает);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учет контроля, анализа и оценки деятельности школьников, осуществляемых учителем, и взаимной критической оценки, самоконтроля и самоанализа учащихся;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 д.) и принуждения (напоминание об  отметке, резкие замечания, нотации т. п.);</w:t>
      </w:r>
    </w:p>
    <w:p w:rsidR="00DB738E" w:rsidRPr="00946373" w:rsidRDefault="00DB738E" w:rsidP="00DB738E">
      <w:pPr>
        <w:numPr>
          <w:ilvl w:val="0"/>
          <w:numId w:val="5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особенности самоорганизации учителя: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подготовить к уроку и главное – осознание психологической цели и внутренняя готовность к ее осуществлению;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 xml:space="preserve">рабочее самочувствие в начале урока и в его ходе (собранность, </w:t>
      </w:r>
      <w:proofErr w:type="spellStart"/>
      <w:r w:rsidRPr="00946373">
        <w:rPr>
          <w:sz w:val="22"/>
          <w:szCs w:val="22"/>
        </w:rPr>
        <w:t>сонастроенность</w:t>
      </w:r>
      <w:proofErr w:type="spellEnd"/>
      <w:r w:rsidRPr="00946373">
        <w:rPr>
          <w:sz w:val="22"/>
          <w:szCs w:val="22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педагогический такт (случаи проявления);</w:t>
      </w:r>
    </w:p>
    <w:p w:rsidR="00DB738E" w:rsidRPr="00946373" w:rsidRDefault="00DB738E" w:rsidP="00DB738E">
      <w:pPr>
        <w:numPr>
          <w:ilvl w:val="1"/>
          <w:numId w:val="5"/>
        </w:numPr>
        <w:tabs>
          <w:tab w:val="clear" w:pos="14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 xml:space="preserve">психологический климат на уроке </w:t>
      </w:r>
      <w:proofErr w:type="gramStart"/>
      <w:r w:rsidRPr="00946373">
        <w:rPr>
          <w:sz w:val="22"/>
          <w:szCs w:val="22"/>
        </w:rPr>
        <w:t xml:space="preserve">( </w:t>
      </w:r>
      <w:proofErr w:type="gramEnd"/>
      <w:r w:rsidRPr="00946373">
        <w:rPr>
          <w:sz w:val="22"/>
          <w:szCs w:val="22"/>
        </w:rPr>
        <w:t>поддержание атмосферы радостного, искреннего общения, деловой контакт и др.).</w:t>
      </w:r>
    </w:p>
    <w:p w:rsidR="00DB738E" w:rsidRPr="00946373" w:rsidRDefault="00DB738E" w:rsidP="00DB738E">
      <w:pPr>
        <w:tabs>
          <w:tab w:val="left" w:pos="540"/>
        </w:tabs>
        <w:jc w:val="both"/>
        <w:rPr>
          <w:b/>
          <w:i/>
          <w:sz w:val="22"/>
          <w:szCs w:val="22"/>
        </w:rPr>
      </w:pPr>
      <w:r w:rsidRPr="00946373">
        <w:rPr>
          <w:b/>
          <w:i/>
          <w:sz w:val="22"/>
          <w:szCs w:val="22"/>
        </w:rPr>
        <w:t>Организация познавательной деятельности учащихся:</w:t>
      </w:r>
    </w:p>
    <w:p w:rsidR="00DB738E" w:rsidRPr="00946373" w:rsidRDefault="00DB738E" w:rsidP="00DB738E">
      <w:pPr>
        <w:numPr>
          <w:ilvl w:val="0"/>
          <w:numId w:val="6"/>
        </w:numPr>
        <w:tabs>
          <w:tab w:val="clear" w:pos="825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Определение мер для обеспечения условий продуктивной работы мышления и воображения учащихся:</w:t>
      </w:r>
    </w:p>
    <w:p w:rsidR="00DB738E" w:rsidRPr="00946373" w:rsidRDefault="00DB738E" w:rsidP="00DB738E">
      <w:pPr>
        <w:numPr>
          <w:ilvl w:val="1"/>
          <w:numId w:val="6"/>
        </w:numPr>
        <w:tabs>
          <w:tab w:val="clear" w:pos="14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планирование путей восприятия учениками изучаемых объектов и явлений, их осмысления;</w:t>
      </w:r>
    </w:p>
    <w:p w:rsidR="00DB738E" w:rsidRPr="00946373" w:rsidRDefault="00DB738E" w:rsidP="00DB738E">
      <w:pPr>
        <w:numPr>
          <w:ilvl w:val="1"/>
          <w:numId w:val="6"/>
        </w:numPr>
        <w:tabs>
          <w:tab w:val="clear" w:pos="14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использование установок в форме убеждения, внушения;</w:t>
      </w:r>
    </w:p>
    <w:p w:rsidR="00DB738E" w:rsidRPr="00946373" w:rsidRDefault="00DB738E" w:rsidP="00DB738E">
      <w:pPr>
        <w:numPr>
          <w:ilvl w:val="1"/>
          <w:numId w:val="6"/>
        </w:numPr>
        <w:tabs>
          <w:tab w:val="clear" w:pos="14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планирование условий устойчивого внимания и сосредоточенности учащихся;</w:t>
      </w:r>
    </w:p>
    <w:p w:rsidR="00DB738E" w:rsidRPr="00946373" w:rsidRDefault="00DB738E" w:rsidP="00DB738E">
      <w:pPr>
        <w:numPr>
          <w:ilvl w:val="1"/>
          <w:numId w:val="6"/>
        </w:numPr>
        <w:tabs>
          <w:tab w:val="clear" w:pos="14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</w:r>
    </w:p>
    <w:p w:rsidR="00DB738E" w:rsidRPr="00946373" w:rsidRDefault="00DB738E" w:rsidP="00DB738E">
      <w:pPr>
        <w:numPr>
          <w:ilvl w:val="0"/>
          <w:numId w:val="6"/>
        </w:numPr>
        <w:tabs>
          <w:tab w:val="clear" w:pos="825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Организация деятельности мышления и воображения учащихся в процессе формирования новых знаний и умений:</w:t>
      </w:r>
    </w:p>
    <w:p w:rsidR="00DB738E" w:rsidRPr="00946373" w:rsidRDefault="00DB738E" w:rsidP="00DB738E">
      <w:pPr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 xml:space="preserve">определение уровня </w:t>
      </w:r>
      <w:proofErr w:type="spellStart"/>
      <w:r w:rsidRPr="00946373">
        <w:rPr>
          <w:sz w:val="22"/>
          <w:szCs w:val="22"/>
        </w:rPr>
        <w:t>сформированности</w:t>
      </w:r>
      <w:proofErr w:type="spellEnd"/>
      <w:r w:rsidRPr="00946373">
        <w:rPr>
          <w:sz w:val="22"/>
          <w:szCs w:val="22"/>
        </w:rPr>
        <w:t xml:space="preserve"> знаний и умений у учащихся (на уровне конкретно – чувственных представлений, понятий, обобщающих образов, «открытий», формирования выводов);</w:t>
      </w:r>
    </w:p>
    <w:p w:rsidR="00DB738E" w:rsidRPr="00946373" w:rsidRDefault="00DB738E" w:rsidP="00DB738E">
      <w:pPr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опора на психологические закономерности формирования представлений, понятий, уровней понимания, познания новых образов в организации мыслительной деятельности и воображении учащихся;</w:t>
      </w:r>
    </w:p>
    <w:p w:rsidR="00DB738E" w:rsidRPr="00946373" w:rsidRDefault="00DB738E" w:rsidP="00DB738E">
      <w:pPr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планирование приемов и форм работы, обеспечивающих активность и самостоятельность мышления учащихся;</w:t>
      </w:r>
    </w:p>
    <w:p w:rsidR="00DB738E" w:rsidRPr="00946373" w:rsidRDefault="00DB738E" w:rsidP="00DB738E">
      <w:pPr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руководство повышением уровня понимания и формированием умений рассуждать и умозаключать;</w:t>
      </w:r>
    </w:p>
    <w:p w:rsidR="00DB738E" w:rsidRPr="00946373" w:rsidRDefault="00DB738E" w:rsidP="00DB738E">
      <w:pPr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использование различных видов творческих работ учащихся;</w:t>
      </w:r>
    </w:p>
    <w:p w:rsidR="00DB738E" w:rsidRPr="00946373" w:rsidRDefault="00DB738E" w:rsidP="00DB738E">
      <w:pPr>
        <w:numPr>
          <w:ilvl w:val="0"/>
          <w:numId w:val="6"/>
        </w:numPr>
        <w:tabs>
          <w:tab w:val="clear" w:pos="825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Закрепление результатов работы:</w:t>
      </w:r>
    </w:p>
    <w:p w:rsidR="00DB738E" w:rsidRPr="00946373" w:rsidRDefault="00DB738E" w:rsidP="00DB738E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Формирование навыков путем упражнений;</w:t>
      </w:r>
    </w:p>
    <w:p w:rsidR="00DB738E" w:rsidRPr="00946373" w:rsidRDefault="00DB738E" w:rsidP="00DB738E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Обучение переносу ранее усвоенных умений и навыков на  новые условия работы, предупреждение механического переноса.</w:t>
      </w:r>
    </w:p>
    <w:p w:rsidR="00DB738E" w:rsidRPr="00946373" w:rsidRDefault="00DB738E" w:rsidP="00DB738E">
      <w:pPr>
        <w:jc w:val="both"/>
        <w:rPr>
          <w:b/>
          <w:i/>
          <w:sz w:val="22"/>
          <w:szCs w:val="22"/>
        </w:rPr>
      </w:pPr>
      <w:r w:rsidRPr="00946373">
        <w:rPr>
          <w:b/>
          <w:i/>
          <w:sz w:val="22"/>
          <w:szCs w:val="22"/>
        </w:rPr>
        <w:t>Организованность учащихся:</w:t>
      </w:r>
    </w:p>
    <w:p w:rsidR="00DB738E" w:rsidRPr="00946373" w:rsidRDefault="00DB738E" w:rsidP="00DB738E">
      <w:pPr>
        <w:numPr>
          <w:ilvl w:val="0"/>
          <w:numId w:val="9"/>
        </w:numPr>
        <w:tabs>
          <w:tab w:val="clear" w:pos="84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отношение учащихся к учению, их самоорганизация и уровень умственного развития;</w:t>
      </w:r>
    </w:p>
    <w:p w:rsidR="00DB738E" w:rsidRPr="00946373" w:rsidRDefault="00DB738E" w:rsidP="00DB738E">
      <w:pPr>
        <w:numPr>
          <w:ilvl w:val="0"/>
          <w:numId w:val="9"/>
        </w:numPr>
        <w:tabs>
          <w:tab w:val="clear" w:pos="84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 xml:space="preserve">возможные группы учащихся по уровню </w:t>
      </w:r>
      <w:proofErr w:type="spellStart"/>
      <w:r w:rsidRPr="00946373">
        <w:rPr>
          <w:sz w:val="22"/>
          <w:szCs w:val="22"/>
        </w:rPr>
        <w:t>обучаемости</w:t>
      </w:r>
      <w:proofErr w:type="spellEnd"/>
      <w:r w:rsidRPr="00946373">
        <w:rPr>
          <w:sz w:val="22"/>
          <w:szCs w:val="22"/>
        </w:rPr>
        <w:t>, учет этих обстоятель</w:t>
      </w:r>
      <w:proofErr w:type="gramStart"/>
      <w:r w:rsidRPr="00946373">
        <w:rPr>
          <w:sz w:val="22"/>
          <w:szCs w:val="22"/>
        </w:rPr>
        <w:t>ств пр</w:t>
      </w:r>
      <w:proofErr w:type="gramEnd"/>
      <w:r w:rsidRPr="00946373">
        <w:rPr>
          <w:sz w:val="22"/>
          <w:szCs w:val="22"/>
        </w:rPr>
        <w:t>и определении сочетания индивидуальной, групповой и фронтальной форм работы учащихся на уроке.</w:t>
      </w:r>
    </w:p>
    <w:p w:rsidR="00DB738E" w:rsidRPr="00946373" w:rsidRDefault="00DB738E" w:rsidP="00DB738E">
      <w:pPr>
        <w:jc w:val="both"/>
        <w:rPr>
          <w:b/>
          <w:i/>
          <w:sz w:val="22"/>
          <w:szCs w:val="22"/>
        </w:rPr>
      </w:pPr>
      <w:r w:rsidRPr="00946373">
        <w:rPr>
          <w:b/>
          <w:i/>
          <w:sz w:val="22"/>
          <w:szCs w:val="22"/>
        </w:rPr>
        <w:t>Учет возрастных особенностей учащихся:</w:t>
      </w:r>
    </w:p>
    <w:p w:rsidR="00DB738E" w:rsidRPr="00946373" w:rsidRDefault="00DB738E" w:rsidP="00DB738E">
      <w:pPr>
        <w:numPr>
          <w:ilvl w:val="0"/>
          <w:numId w:val="10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планирование урока в соответствии с индивидуальными особенностями учащихся;</w:t>
      </w:r>
    </w:p>
    <w:p w:rsidR="00DB738E" w:rsidRPr="00946373" w:rsidRDefault="00DB738E" w:rsidP="00DB738E">
      <w:pPr>
        <w:numPr>
          <w:ilvl w:val="0"/>
          <w:numId w:val="10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проведение урока с учетом сильных и слабых учеников;</w:t>
      </w:r>
    </w:p>
    <w:p w:rsidR="00DB738E" w:rsidRPr="00946373" w:rsidRDefault="00DB738E" w:rsidP="00DB738E">
      <w:pPr>
        <w:numPr>
          <w:ilvl w:val="0"/>
          <w:numId w:val="10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 xml:space="preserve">дифференцированный подход к сильным и слабым ученикам.  </w:t>
      </w:r>
    </w:p>
    <w:p w:rsidR="00DB738E" w:rsidRPr="00946373" w:rsidRDefault="00DB738E" w:rsidP="00DB738E">
      <w:pPr>
        <w:tabs>
          <w:tab w:val="left" w:pos="540"/>
        </w:tabs>
        <w:jc w:val="both"/>
        <w:rPr>
          <w:sz w:val="22"/>
          <w:szCs w:val="22"/>
        </w:rPr>
      </w:pPr>
    </w:p>
    <w:p w:rsidR="00DB738E" w:rsidRPr="00946373" w:rsidRDefault="00DB738E" w:rsidP="00DB738E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b/>
          <w:sz w:val="22"/>
          <w:szCs w:val="22"/>
        </w:rPr>
        <w:t>Гигиенические требования к уроку:</w:t>
      </w:r>
    </w:p>
    <w:p w:rsidR="00DB738E" w:rsidRPr="00946373" w:rsidRDefault="00DB738E" w:rsidP="00DB738E">
      <w:pPr>
        <w:numPr>
          <w:ilvl w:val="0"/>
          <w:numId w:val="11"/>
        </w:numPr>
        <w:tabs>
          <w:tab w:val="clear" w:pos="720"/>
          <w:tab w:val="num" w:pos="540"/>
        </w:tabs>
        <w:ind w:hanging="72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температурный режим;</w:t>
      </w:r>
    </w:p>
    <w:p w:rsidR="00DB738E" w:rsidRPr="00946373" w:rsidRDefault="00DB738E" w:rsidP="00DB738E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proofErr w:type="spellStart"/>
      <w:proofErr w:type="gramStart"/>
      <w:r w:rsidRPr="00946373">
        <w:rPr>
          <w:sz w:val="22"/>
          <w:szCs w:val="22"/>
        </w:rPr>
        <w:t>физико</w:t>
      </w:r>
      <w:proofErr w:type="spellEnd"/>
      <w:r w:rsidRPr="00946373">
        <w:rPr>
          <w:sz w:val="22"/>
          <w:szCs w:val="22"/>
        </w:rPr>
        <w:t xml:space="preserve"> – химические</w:t>
      </w:r>
      <w:proofErr w:type="gramEnd"/>
      <w:r w:rsidRPr="00946373">
        <w:rPr>
          <w:sz w:val="22"/>
          <w:szCs w:val="22"/>
        </w:rPr>
        <w:t xml:space="preserve"> свойства воздуха (необходимость проветривания);</w:t>
      </w:r>
    </w:p>
    <w:p w:rsidR="00DB738E" w:rsidRPr="00946373" w:rsidRDefault="00DB738E" w:rsidP="00DB738E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освещение;</w:t>
      </w:r>
    </w:p>
    <w:p w:rsidR="00DB738E" w:rsidRPr="00946373" w:rsidRDefault="00DB738E" w:rsidP="00DB738E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lastRenderedPageBreak/>
        <w:t>предупреждение утомления и переутомления;</w:t>
      </w:r>
    </w:p>
    <w:p w:rsidR="00DB738E" w:rsidRPr="00946373" w:rsidRDefault="00DB738E" w:rsidP="00DB738E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чередование видов деятельности;</w:t>
      </w:r>
    </w:p>
    <w:p w:rsidR="00DB738E" w:rsidRPr="00946373" w:rsidRDefault="00DB738E" w:rsidP="00DB738E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 xml:space="preserve"> своевременное и качественное проведение физкультминуток;</w:t>
      </w:r>
    </w:p>
    <w:p w:rsidR="00DB738E" w:rsidRPr="00946373" w:rsidRDefault="00DB738E" w:rsidP="00DB738E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соблюдение правильной рабочей позы учащегося;</w:t>
      </w:r>
    </w:p>
    <w:p w:rsidR="00DB738E" w:rsidRPr="00946373" w:rsidRDefault="00DB738E" w:rsidP="00DB738E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соответствие классной мебели росту школьника.</w:t>
      </w:r>
    </w:p>
    <w:p w:rsidR="00DB738E" w:rsidRPr="00946373" w:rsidRDefault="00DB738E" w:rsidP="00DB738E">
      <w:pPr>
        <w:jc w:val="both"/>
        <w:rPr>
          <w:sz w:val="22"/>
          <w:szCs w:val="22"/>
        </w:rPr>
      </w:pPr>
    </w:p>
    <w:p w:rsidR="00DB738E" w:rsidRPr="00946373" w:rsidRDefault="00DB738E" w:rsidP="00DB738E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946373">
        <w:rPr>
          <w:b/>
          <w:sz w:val="22"/>
          <w:szCs w:val="22"/>
        </w:rPr>
        <w:t>Требования к технике проведения урока:</w:t>
      </w:r>
    </w:p>
    <w:p w:rsidR="00DB738E" w:rsidRPr="00946373" w:rsidRDefault="00DB738E" w:rsidP="00DB738E">
      <w:pPr>
        <w:numPr>
          <w:ilvl w:val="0"/>
          <w:numId w:val="12"/>
        </w:numPr>
        <w:tabs>
          <w:tab w:val="clear" w:pos="81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урок должен быть эмоциональным, вызвать интерес к учению и воспитывать потребность в знаниях;</w:t>
      </w:r>
    </w:p>
    <w:p w:rsidR="00DB738E" w:rsidRPr="00946373" w:rsidRDefault="00DB738E" w:rsidP="00DB738E">
      <w:pPr>
        <w:numPr>
          <w:ilvl w:val="0"/>
          <w:numId w:val="12"/>
        </w:numPr>
        <w:tabs>
          <w:tab w:val="clear" w:pos="81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темп и ритм урока должны быть оптимальными, действия учителя и учащихся завершенными;</w:t>
      </w:r>
    </w:p>
    <w:p w:rsidR="00DB738E" w:rsidRPr="00946373" w:rsidRDefault="00DB738E" w:rsidP="00DB738E">
      <w:pPr>
        <w:numPr>
          <w:ilvl w:val="0"/>
          <w:numId w:val="12"/>
        </w:numPr>
        <w:tabs>
          <w:tab w:val="clear" w:pos="81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необходим полный контакт во взаимодействии учителя и учащихся на уроке, должны соблюдаться педагогический такт и педагогический оптимизм;</w:t>
      </w:r>
    </w:p>
    <w:p w:rsidR="00DB738E" w:rsidRPr="00946373" w:rsidRDefault="00DB738E" w:rsidP="00DB738E">
      <w:pPr>
        <w:numPr>
          <w:ilvl w:val="0"/>
          <w:numId w:val="12"/>
        </w:numPr>
        <w:tabs>
          <w:tab w:val="clear" w:pos="81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доминировать должна атмосфера доброжелательности и активного творческого труда;</w:t>
      </w:r>
    </w:p>
    <w:p w:rsidR="00DB738E" w:rsidRPr="00946373" w:rsidRDefault="00DB738E" w:rsidP="00DB738E">
      <w:pPr>
        <w:numPr>
          <w:ilvl w:val="0"/>
          <w:numId w:val="12"/>
        </w:numPr>
        <w:tabs>
          <w:tab w:val="clear" w:pos="81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по возможности следует менять виды деятельности учащихся, оптимально сочетать различные методы и приемы обучения;</w:t>
      </w:r>
    </w:p>
    <w:p w:rsidR="00DB738E" w:rsidRPr="00946373" w:rsidRDefault="00DB738E" w:rsidP="00DB738E">
      <w:pPr>
        <w:numPr>
          <w:ilvl w:val="0"/>
          <w:numId w:val="12"/>
        </w:numPr>
        <w:tabs>
          <w:tab w:val="clear" w:pos="81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>обеспечить соблюдение единого орфографического режима школы;</w:t>
      </w:r>
    </w:p>
    <w:p w:rsidR="00DB738E" w:rsidRPr="00946373" w:rsidRDefault="00DB738E" w:rsidP="00DB738E">
      <w:pPr>
        <w:numPr>
          <w:ilvl w:val="0"/>
          <w:numId w:val="12"/>
        </w:numPr>
        <w:tabs>
          <w:tab w:val="clear" w:pos="810"/>
          <w:tab w:val="num" w:pos="540"/>
        </w:tabs>
        <w:ind w:left="0" w:firstLine="0"/>
        <w:jc w:val="both"/>
        <w:rPr>
          <w:sz w:val="22"/>
          <w:szCs w:val="22"/>
        </w:rPr>
      </w:pPr>
      <w:r w:rsidRPr="00946373">
        <w:rPr>
          <w:sz w:val="22"/>
          <w:szCs w:val="22"/>
        </w:rPr>
        <w:t xml:space="preserve">учитель должен обеспечить активное учение каждого школьника. </w:t>
      </w:r>
    </w:p>
    <w:p w:rsidR="00DB738E" w:rsidRPr="00946373" w:rsidRDefault="00DB738E" w:rsidP="00DB738E">
      <w:pPr>
        <w:jc w:val="center"/>
        <w:rPr>
          <w:b/>
          <w:sz w:val="22"/>
          <w:szCs w:val="22"/>
        </w:rPr>
      </w:pPr>
    </w:p>
    <w:p w:rsidR="00DB738E" w:rsidRPr="00946373" w:rsidRDefault="00DB738E" w:rsidP="00DB738E">
      <w:pPr>
        <w:rPr>
          <w:b/>
          <w:sz w:val="22"/>
          <w:szCs w:val="22"/>
        </w:rPr>
      </w:pPr>
    </w:p>
    <w:p w:rsidR="001C63E6" w:rsidRDefault="001C63E6" w:rsidP="00DB738E">
      <w:pPr>
        <w:rPr>
          <w:b/>
        </w:rPr>
      </w:pPr>
    </w:p>
    <w:p w:rsidR="001C63E6" w:rsidRDefault="001C63E6" w:rsidP="00DB738E">
      <w:pPr>
        <w:rPr>
          <w:b/>
        </w:rPr>
      </w:pPr>
    </w:p>
    <w:p w:rsidR="001C63E6" w:rsidRDefault="001C63E6" w:rsidP="00DB738E">
      <w:pPr>
        <w:rPr>
          <w:b/>
        </w:rPr>
      </w:pPr>
    </w:p>
    <w:p w:rsidR="001C63E6" w:rsidRDefault="001C63E6" w:rsidP="00DB738E">
      <w:pPr>
        <w:rPr>
          <w:b/>
        </w:rPr>
      </w:pPr>
    </w:p>
    <w:p w:rsidR="001C63E6" w:rsidRDefault="001C63E6" w:rsidP="00DB738E">
      <w:pPr>
        <w:rPr>
          <w:b/>
        </w:rPr>
      </w:pPr>
    </w:p>
    <w:p w:rsidR="000259D8" w:rsidRDefault="000259D8" w:rsidP="00DB738E">
      <w:pPr>
        <w:rPr>
          <w:b/>
        </w:rPr>
      </w:pPr>
    </w:p>
    <w:p w:rsidR="001C63E6" w:rsidRDefault="001C63E6" w:rsidP="00DB738E">
      <w:pPr>
        <w:rPr>
          <w:b/>
        </w:rPr>
      </w:pPr>
    </w:p>
    <w:p w:rsidR="0036197E" w:rsidRDefault="0036197E" w:rsidP="0036197E">
      <w:pPr>
        <w:pStyle w:val="a6"/>
        <w:jc w:val="center"/>
        <w:rPr>
          <w:rFonts w:ascii="Times New Roman" w:hAnsi="Times New Roman"/>
          <w:sz w:val="24"/>
          <w:szCs w:val="24"/>
          <w:lang w:bidi="he-IL"/>
        </w:rPr>
      </w:pPr>
      <w:r w:rsidRPr="00F62727">
        <w:rPr>
          <w:rFonts w:ascii="Times New Roman" w:hAnsi="Times New Roman"/>
          <w:sz w:val="24"/>
          <w:szCs w:val="24"/>
          <w:lang w:bidi="he-IL"/>
        </w:rPr>
        <w:t>Рабочая программа рассматривает следующее распределение учебного материала</w:t>
      </w:r>
    </w:p>
    <w:p w:rsidR="0036197E" w:rsidRPr="00F62727" w:rsidRDefault="0036197E" w:rsidP="0036197E">
      <w:pPr>
        <w:pStyle w:val="a6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36197E" w:rsidRPr="00F62727" w:rsidTr="00B14ADC">
        <w:trPr>
          <w:jc w:val="center"/>
        </w:trPr>
        <w:tc>
          <w:tcPr>
            <w:tcW w:w="6141" w:type="dxa"/>
          </w:tcPr>
          <w:p w:rsidR="0036197E" w:rsidRPr="00F62727" w:rsidRDefault="0036197E" w:rsidP="00B14AD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36197E" w:rsidRPr="00F62727" w:rsidRDefault="0036197E" w:rsidP="00B14AD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6197E" w:rsidRPr="00F62727" w:rsidTr="00B14ADC">
        <w:trPr>
          <w:jc w:val="center"/>
        </w:trPr>
        <w:tc>
          <w:tcPr>
            <w:tcW w:w="6141" w:type="dxa"/>
          </w:tcPr>
          <w:p w:rsidR="0036197E" w:rsidRPr="00CB42B4" w:rsidRDefault="0036197E" w:rsidP="00B14A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42B4">
              <w:rPr>
                <w:rFonts w:ascii="Times New Roman" w:hAnsi="Times New Roman" w:cs="Times New Roman"/>
              </w:rPr>
              <w:t>Виды изобразительного искусства и основы  образного языка</w:t>
            </w:r>
          </w:p>
        </w:tc>
        <w:tc>
          <w:tcPr>
            <w:tcW w:w="1165" w:type="dxa"/>
          </w:tcPr>
          <w:p w:rsidR="0036197E" w:rsidRPr="00F62727" w:rsidRDefault="0036197E" w:rsidP="00B14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197E" w:rsidRPr="00F62727" w:rsidTr="00B14ADC">
        <w:trPr>
          <w:jc w:val="center"/>
        </w:trPr>
        <w:tc>
          <w:tcPr>
            <w:tcW w:w="6141" w:type="dxa"/>
          </w:tcPr>
          <w:p w:rsidR="0036197E" w:rsidRPr="00CB42B4" w:rsidRDefault="0036197E" w:rsidP="00B14A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42B4">
              <w:rPr>
                <w:rFonts w:ascii="Times New Roman" w:hAnsi="Times New Roman" w:cs="Times New Roman"/>
              </w:rPr>
              <w:t>Мир наших вещей. Натюрморт</w:t>
            </w:r>
          </w:p>
        </w:tc>
        <w:tc>
          <w:tcPr>
            <w:tcW w:w="1165" w:type="dxa"/>
          </w:tcPr>
          <w:p w:rsidR="0036197E" w:rsidRPr="00F62727" w:rsidRDefault="0036197E" w:rsidP="00B14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197E" w:rsidRPr="00F62727" w:rsidTr="00B14ADC">
        <w:trPr>
          <w:jc w:val="center"/>
        </w:trPr>
        <w:tc>
          <w:tcPr>
            <w:tcW w:w="6141" w:type="dxa"/>
          </w:tcPr>
          <w:p w:rsidR="0036197E" w:rsidRPr="00CB42B4" w:rsidRDefault="0036197E" w:rsidP="00B14A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42B4">
              <w:rPr>
                <w:rFonts w:ascii="Times New Roman" w:hAnsi="Times New Roman" w:cs="Times New Roman"/>
              </w:rPr>
              <w:t>Вглядываясь в человека. Портрет</w:t>
            </w:r>
          </w:p>
        </w:tc>
        <w:tc>
          <w:tcPr>
            <w:tcW w:w="1165" w:type="dxa"/>
          </w:tcPr>
          <w:p w:rsidR="0036197E" w:rsidRPr="00F62727" w:rsidRDefault="0036197E" w:rsidP="00B14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197E" w:rsidRPr="00F62727" w:rsidTr="00B14ADC">
        <w:trPr>
          <w:jc w:val="center"/>
        </w:trPr>
        <w:tc>
          <w:tcPr>
            <w:tcW w:w="6141" w:type="dxa"/>
          </w:tcPr>
          <w:p w:rsidR="0036197E" w:rsidRPr="00CB42B4" w:rsidRDefault="0036197E" w:rsidP="00B14A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42B4">
              <w:rPr>
                <w:rFonts w:ascii="Times New Roman" w:hAnsi="Times New Roman" w:cs="Times New Roman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1165" w:type="dxa"/>
          </w:tcPr>
          <w:p w:rsidR="0036197E" w:rsidRPr="00F62727" w:rsidRDefault="0036197E" w:rsidP="00B14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197E" w:rsidRPr="00F62727" w:rsidTr="00B14ADC">
        <w:trPr>
          <w:jc w:val="center"/>
        </w:trPr>
        <w:tc>
          <w:tcPr>
            <w:tcW w:w="6141" w:type="dxa"/>
          </w:tcPr>
          <w:p w:rsidR="0036197E" w:rsidRPr="00F62727" w:rsidRDefault="0036197E" w:rsidP="00B14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36197E" w:rsidRPr="00F62727" w:rsidRDefault="0036197E" w:rsidP="00B14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6197E" w:rsidRDefault="0036197E" w:rsidP="0036197E">
      <w:pPr>
        <w:pStyle w:val="a6"/>
        <w:rPr>
          <w:color w:val="000000"/>
          <w:sz w:val="28"/>
          <w:szCs w:val="28"/>
        </w:rPr>
      </w:pPr>
    </w:p>
    <w:p w:rsidR="00072556" w:rsidRDefault="00072556" w:rsidP="0036197E">
      <w:pPr>
        <w:pStyle w:val="a6"/>
        <w:rPr>
          <w:color w:val="000000"/>
          <w:sz w:val="28"/>
          <w:szCs w:val="28"/>
        </w:rPr>
      </w:pPr>
    </w:p>
    <w:p w:rsidR="00072556" w:rsidRDefault="00072556" w:rsidP="0036197E">
      <w:pPr>
        <w:pStyle w:val="a6"/>
        <w:rPr>
          <w:color w:val="000000"/>
          <w:sz w:val="28"/>
          <w:szCs w:val="28"/>
        </w:rPr>
      </w:pPr>
    </w:p>
    <w:p w:rsidR="00072556" w:rsidRDefault="00072556" w:rsidP="0036197E">
      <w:pPr>
        <w:pStyle w:val="a6"/>
        <w:rPr>
          <w:color w:val="000000"/>
          <w:sz w:val="28"/>
          <w:szCs w:val="28"/>
        </w:rPr>
      </w:pPr>
    </w:p>
    <w:p w:rsidR="00072556" w:rsidRDefault="00072556" w:rsidP="0036197E">
      <w:pPr>
        <w:pStyle w:val="a6"/>
        <w:rPr>
          <w:color w:val="000000"/>
          <w:sz w:val="28"/>
          <w:szCs w:val="28"/>
        </w:rPr>
      </w:pPr>
    </w:p>
    <w:p w:rsidR="00072556" w:rsidRDefault="00072556" w:rsidP="0036197E">
      <w:pPr>
        <w:pStyle w:val="a6"/>
        <w:rPr>
          <w:color w:val="000000"/>
          <w:sz w:val="28"/>
          <w:szCs w:val="28"/>
        </w:rPr>
      </w:pPr>
    </w:p>
    <w:p w:rsidR="00072556" w:rsidRDefault="00072556" w:rsidP="0036197E">
      <w:pPr>
        <w:pStyle w:val="a6"/>
        <w:rPr>
          <w:color w:val="000000"/>
          <w:sz w:val="28"/>
          <w:szCs w:val="28"/>
        </w:rPr>
      </w:pPr>
    </w:p>
    <w:p w:rsidR="0036197E" w:rsidRDefault="0036197E" w:rsidP="0036197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6197E" w:rsidRPr="00CB7979" w:rsidRDefault="0036197E" w:rsidP="0036197E">
      <w:pPr>
        <w:pStyle w:val="a6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CB7979">
        <w:rPr>
          <w:rFonts w:ascii="Times New Roman" w:hAnsi="Times New Roman"/>
          <w:b/>
          <w:color w:val="1D1B11"/>
          <w:sz w:val="32"/>
          <w:szCs w:val="32"/>
        </w:rPr>
        <w:lastRenderedPageBreak/>
        <w:t>Тематическое планирование п</w:t>
      </w:r>
      <w:r>
        <w:rPr>
          <w:rFonts w:ascii="Times New Roman" w:hAnsi="Times New Roman"/>
          <w:b/>
          <w:color w:val="1D1B11"/>
          <w:sz w:val="32"/>
          <w:szCs w:val="32"/>
        </w:rPr>
        <w:t>о изобразительному искусству в 6</w:t>
      </w:r>
      <w:r w:rsidRPr="00CB7979">
        <w:rPr>
          <w:rFonts w:ascii="Times New Roman" w:hAnsi="Times New Roman"/>
          <w:b/>
          <w:color w:val="1D1B11"/>
          <w:sz w:val="32"/>
          <w:szCs w:val="32"/>
        </w:rPr>
        <w:t xml:space="preserve"> классе</w:t>
      </w:r>
    </w:p>
    <w:p w:rsidR="0036197E" w:rsidRPr="00CB7979" w:rsidRDefault="0036197E" w:rsidP="00C54744">
      <w:pPr>
        <w:pStyle w:val="a6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CB7979">
        <w:rPr>
          <w:rFonts w:ascii="Times New Roman" w:hAnsi="Times New Roman"/>
          <w:b/>
          <w:color w:val="1D1B11"/>
          <w:sz w:val="28"/>
          <w:szCs w:val="28"/>
        </w:rPr>
        <w:t>Тема</w:t>
      </w:r>
      <w:r w:rsidR="00C54744">
        <w:rPr>
          <w:rFonts w:ascii="Times New Roman" w:hAnsi="Times New Roman"/>
          <w:b/>
          <w:color w:val="1D1B11"/>
          <w:sz w:val="28"/>
          <w:szCs w:val="28"/>
        </w:rPr>
        <w:t xml:space="preserve"> года: «И</w:t>
      </w:r>
      <w:r w:rsidRPr="00CB7979">
        <w:rPr>
          <w:rFonts w:ascii="Times New Roman" w:hAnsi="Times New Roman"/>
          <w:b/>
          <w:color w:val="1D1B11"/>
          <w:sz w:val="28"/>
          <w:szCs w:val="28"/>
        </w:rPr>
        <w:t>скусство в жизни человека»</w:t>
      </w:r>
    </w:p>
    <w:p w:rsidR="0036197E" w:rsidRPr="00CB7979" w:rsidRDefault="0036197E" w:rsidP="0036197E">
      <w:pPr>
        <w:pStyle w:val="a6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15735" w:type="dxa"/>
        <w:tblInd w:w="25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817"/>
        <w:gridCol w:w="1953"/>
        <w:gridCol w:w="882"/>
        <w:gridCol w:w="7263"/>
        <w:gridCol w:w="2126"/>
        <w:gridCol w:w="1418"/>
        <w:gridCol w:w="1276"/>
      </w:tblGrid>
      <w:tr w:rsidR="0036197E" w:rsidRPr="00E941DB" w:rsidTr="0036197E">
        <w:trPr>
          <w:cantSplit/>
          <w:trHeight w:val="1718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b/>
                <w:color w:val="1D1B11"/>
              </w:rPr>
              <w:t>№</w:t>
            </w:r>
          </w:p>
        </w:tc>
        <w:tc>
          <w:tcPr>
            <w:tcW w:w="1953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b/>
                <w:color w:val="1D1B11"/>
              </w:rPr>
              <w:t>ТЕМА</w:t>
            </w: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b/>
                <w:color w:val="1D1B11"/>
              </w:rPr>
              <w:t>УРОКА</w:t>
            </w: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jc w:val="center"/>
              <w:rPr>
                <w:b/>
              </w:rPr>
            </w:pPr>
          </w:p>
          <w:p w:rsidR="0036197E" w:rsidRPr="00E941DB" w:rsidRDefault="0036197E" w:rsidP="00B14ADC">
            <w:pPr>
              <w:jc w:val="center"/>
              <w:rPr>
                <w:b/>
                <w:bCs/>
              </w:rPr>
            </w:pPr>
            <w:r w:rsidRPr="00E941DB">
              <w:rPr>
                <w:b/>
              </w:rPr>
              <w:t>Кол-во часов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36197E" w:rsidRPr="00D63422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36197E" w:rsidRPr="00D63422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3422">
              <w:rPr>
                <w:rFonts w:ascii="Times New Roman" w:hAnsi="Times New Roman" w:cs="Times New Roman"/>
                <w:b/>
              </w:rPr>
              <w:t>Основные  виды</w:t>
            </w:r>
          </w:p>
          <w:p w:rsidR="0036197E" w:rsidRPr="00D63422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3422">
              <w:rPr>
                <w:rFonts w:ascii="Times New Roman" w:hAnsi="Times New Roman" w:cs="Times New Roman"/>
                <w:b/>
              </w:rPr>
              <w:t>учебной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197E" w:rsidRPr="00E941DB" w:rsidRDefault="0036197E" w:rsidP="00B14ADC">
            <w:pPr>
              <w:jc w:val="center"/>
              <w:rPr>
                <w:b/>
                <w:bCs/>
              </w:rPr>
            </w:pPr>
            <w:r w:rsidRPr="00E941DB">
              <w:rPr>
                <w:b/>
              </w:rPr>
              <w:t>Образовательные ресурсы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97E" w:rsidRPr="00E941DB" w:rsidRDefault="0036197E" w:rsidP="00B14ADC">
            <w:pPr>
              <w:jc w:val="center"/>
              <w:rPr>
                <w:b/>
                <w:bCs/>
              </w:rPr>
            </w:pPr>
            <w:r w:rsidRPr="00E941DB">
              <w:rPr>
                <w:b/>
              </w:rPr>
              <w:t>Домашнее задание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197E" w:rsidRPr="00E941DB" w:rsidRDefault="0036197E" w:rsidP="00B14ADC">
            <w:pPr>
              <w:jc w:val="center"/>
              <w:rPr>
                <w:b/>
                <w:bCs/>
              </w:rPr>
            </w:pPr>
            <w:r w:rsidRPr="00E941DB">
              <w:rPr>
                <w:b/>
              </w:rPr>
              <w:t>Дата проведения</w:t>
            </w:r>
          </w:p>
        </w:tc>
      </w:tr>
      <w:tr w:rsidR="0036197E" w:rsidRPr="00E941DB" w:rsidTr="0036197E">
        <w:trPr>
          <w:cantSplit/>
          <w:trHeight w:val="533"/>
        </w:trPr>
        <w:tc>
          <w:tcPr>
            <w:tcW w:w="15735" w:type="dxa"/>
            <w:gridSpan w:val="7"/>
            <w:tcBorders>
              <w:top w:val="single" w:sz="4" w:space="0" w:color="auto"/>
            </w:tcBorders>
          </w:tcPr>
          <w:p w:rsidR="0036197E" w:rsidRPr="00D63422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3422">
              <w:rPr>
                <w:rFonts w:ascii="Times New Roman" w:hAnsi="Times New Roman" w:cs="Times New Roman"/>
                <w:b/>
              </w:rPr>
              <w:t>Виды изобразительного искусства и основы  образного языка. (8 часов)</w:t>
            </w: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 </w:t>
            </w: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941DB">
              <w:rPr>
                <w:rFonts w:ascii="Times New Roman" w:hAnsi="Times New Roman" w:cs="Times New Roman"/>
              </w:rPr>
              <w:t>Изобразительное искусство. Семья пространственных искусств.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jc w:val="center"/>
              <w:rPr>
                <w:b/>
                <w:color w:val="1D1B11"/>
              </w:rPr>
            </w:pPr>
            <w:r w:rsidRPr="00E941DB">
              <w:rPr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 xml:space="preserve">Уметь объяснять основные виды и жанры изобразительных (пластических) искусств;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6197E" w:rsidRPr="00E941DB" w:rsidRDefault="0036197E" w:rsidP="00B14ADC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6197E" w:rsidRPr="00E941DB" w:rsidRDefault="0036197E" w:rsidP="00B14ADC">
            <w:pPr>
              <w:jc w:val="both"/>
              <w:rPr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Рисунок-основа изобразительного творчества.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 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  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263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3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Линия и ее выразительные возможности. Ритм линий.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  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4  </w:t>
            </w: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Пятно как средство выражения. Ритм пятен.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  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 xml:space="preserve">Цвет. Основы </w:t>
            </w:r>
            <w:proofErr w:type="spellStart"/>
            <w:r w:rsidRPr="00E941DB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E94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  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6 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Цвет в произведениях живописи.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  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7 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Объемные изображения в скульптуре.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  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Основы языка изображения.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  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526"/>
        </w:trPr>
        <w:tc>
          <w:tcPr>
            <w:tcW w:w="15735" w:type="dxa"/>
            <w:gridSpan w:val="7"/>
          </w:tcPr>
          <w:p w:rsidR="0036197E" w:rsidRPr="00D63422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3422">
              <w:rPr>
                <w:rFonts w:ascii="Times New Roman" w:hAnsi="Times New Roman" w:cs="Times New Roman"/>
                <w:b/>
              </w:rPr>
              <w:t>Мир наших вещей. Натюрморт. (8 часов)</w:t>
            </w:r>
          </w:p>
        </w:tc>
      </w:tr>
      <w:tr w:rsidR="0036197E" w:rsidRPr="00E941DB" w:rsidTr="0036197E">
        <w:trPr>
          <w:cantSplit/>
          <w:trHeight w:val="1251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9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Реальность и фантазия в творчестве художника.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10 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Изображение предметного мира – натюрморт.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11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Понятие формы. Многообразие форм окружающего мира.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Изображение объема на плоскости и линейная перспектива.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13 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Освещение. Свет и тень.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14  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E941DB">
              <w:rPr>
                <w:rFonts w:ascii="Times New Roman" w:hAnsi="Times New Roman" w:cs="Times New Roman"/>
              </w:rPr>
              <w:t>рт в гр</w:t>
            </w:r>
            <w:proofErr w:type="gramEnd"/>
            <w:r w:rsidRPr="00E941DB">
              <w:rPr>
                <w:rFonts w:ascii="Times New Roman" w:hAnsi="Times New Roman" w:cs="Times New Roman"/>
              </w:rPr>
              <w:t>афике.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15 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Цвет в натюрморте.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Выразительные возможности натюрморта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467"/>
        </w:trPr>
        <w:tc>
          <w:tcPr>
            <w:tcW w:w="15735" w:type="dxa"/>
            <w:gridSpan w:val="7"/>
            <w:tcBorders>
              <w:top w:val="single" w:sz="4" w:space="0" w:color="auto"/>
            </w:tcBorders>
          </w:tcPr>
          <w:p w:rsidR="0036197E" w:rsidRPr="00D63422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3422">
              <w:rPr>
                <w:rFonts w:ascii="Times New Roman" w:hAnsi="Times New Roman" w:cs="Times New Roman"/>
                <w:b/>
              </w:rPr>
              <w:t>Вглядываясь в человека. Портрет. (9 часов)</w:t>
            </w: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17 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Образ человека - главная тема в искусстве.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значение изобразительного искусства в художественной культуре;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18 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Конструкция головы человека и ее основные пропорции.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19 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Изображение головы человека в пространстве.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20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Портрет в скульптуре.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373"/>
        </w:trPr>
        <w:tc>
          <w:tcPr>
            <w:tcW w:w="15735" w:type="dxa"/>
            <w:gridSpan w:val="7"/>
          </w:tcPr>
          <w:p w:rsidR="0036197E" w:rsidRPr="005A18A7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18A7">
              <w:rPr>
                <w:rFonts w:ascii="Times New Roman" w:hAnsi="Times New Roman" w:cs="Times New Roman"/>
                <w:b/>
              </w:rPr>
              <w:t>Декоративное искусство в современном мире (9 часов).</w:t>
            </w: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21 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Графический портретный рисунок.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значение изобразительного искусства в художественной культуре;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22  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Сатирические образы человека.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значение изобразительного искусства в художественной культуре;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23 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Образные возможности освещения в портрете.</w:t>
            </w:r>
          </w:p>
        </w:tc>
        <w:tc>
          <w:tcPr>
            <w:tcW w:w="882" w:type="dxa"/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значение изобразительного искусства в художественной культуре;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Роль цвета в портрете.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значение изобразительного искусства в художественной культуре;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25  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color w:val="1D1B11"/>
                <w:szCs w:val="24"/>
              </w:rPr>
            </w:pPr>
            <w:r w:rsidRPr="00E941DB">
              <w:rPr>
                <w:rFonts w:ascii="Times New Roman" w:hAnsi="Times New Roman" w:cs="Times New Roman"/>
              </w:rPr>
              <w:t>Великие портретисты прошлого. Портрет в изобразительном искусстве ХХ века.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знать/понимать основные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значение изобразительного искусства в художественной культуре;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63422">
              <w:rPr>
                <w:rFonts w:ascii="Times New Roman" w:hAnsi="Times New Roman" w:cs="Times New Roman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D63422">
              <w:rPr>
                <w:rFonts w:ascii="Times New Roman" w:hAnsi="Times New Roman" w:cs="Times New Roman"/>
              </w:rPr>
              <w:t>сств в тв</w:t>
            </w:r>
            <w:proofErr w:type="gramEnd"/>
            <w:r w:rsidRPr="00D63422">
              <w:rPr>
                <w:rFonts w:ascii="Times New Roman" w:hAnsi="Times New Roman" w:cs="Times New Roman"/>
              </w:rPr>
              <w:t xml:space="preserve">орческой деятельности; </w:t>
            </w:r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401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197E" w:rsidRPr="005A18A7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18A7">
              <w:rPr>
                <w:rFonts w:ascii="Times New Roman" w:hAnsi="Times New Roman" w:cs="Times New Roman"/>
                <w:b/>
              </w:rPr>
              <w:t>Пространство и время в изобразительном искусстве. Пейзаж и тематическая картина. (9 часов)</w:t>
            </w: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Жанры в изобразительном искусстве. Изображение пространства.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D63422">
              <w:rPr>
                <w:rFonts w:ascii="Times New Roman" w:hAnsi="Times New Roman" w:cs="Times New Roman"/>
              </w:rPr>
              <w:t>пониматьосновные</w:t>
            </w:r>
            <w:proofErr w:type="spellEnd"/>
            <w:r w:rsidRPr="00D63422">
              <w:rPr>
                <w:rFonts w:ascii="Times New Roman" w:hAnsi="Times New Roman" w:cs="Times New Roman"/>
              </w:rPr>
              <w:t xml:space="preserve">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>уметь</w:t>
            </w:r>
            <w:r w:rsidRPr="00D63422">
              <w:rPr>
                <w:rFonts w:ascii="Times New Roman" w:hAnsi="Times New Roman" w:cs="Times New Roman"/>
              </w:rPr>
      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</w:t>
            </w:r>
            <w:proofErr w:type="gramStart"/>
            <w:r w:rsidRPr="00D63422">
              <w:rPr>
                <w:rFonts w:ascii="Times New Roman" w:hAnsi="Times New Roman" w:cs="Times New Roman"/>
              </w:rPr>
              <w:t>;о</w:t>
            </w:r>
            <w:proofErr w:type="gramEnd"/>
            <w:r w:rsidRPr="00D63422">
              <w:rPr>
                <w:rFonts w:ascii="Times New Roman" w:hAnsi="Times New Roman" w:cs="Times New Roman"/>
              </w:rPr>
              <w:t>риентироваться в основных явлениях русского и мирового искусства, узнавать изученные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rPr>
                <w:bCs/>
                <w:sz w:val="28"/>
                <w:szCs w:val="28"/>
              </w:rPr>
            </w:pPr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27-28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Правила построения перспективы. Воздушная перспектива.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(2ч)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D63422">
              <w:rPr>
                <w:rFonts w:ascii="Times New Roman" w:hAnsi="Times New Roman" w:cs="Times New Roman"/>
              </w:rPr>
              <w:t>пониматьосновные</w:t>
            </w:r>
            <w:proofErr w:type="spellEnd"/>
            <w:r w:rsidRPr="00D63422">
              <w:rPr>
                <w:rFonts w:ascii="Times New Roman" w:hAnsi="Times New Roman" w:cs="Times New Roman"/>
              </w:rPr>
              <w:t xml:space="preserve">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>уметь</w:t>
            </w:r>
            <w:r w:rsidRPr="00D63422">
              <w:rPr>
                <w:rFonts w:ascii="Times New Roman" w:hAnsi="Times New Roman" w:cs="Times New Roman"/>
              </w:rPr>
      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</w:t>
            </w:r>
            <w:proofErr w:type="gramStart"/>
            <w:r w:rsidRPr="00D63422">
              <w:rPr>
                <w:rFonts w:ascii="Times New Roman" w:hAnsi="Times New Roman" w:cs="Times New Roman"/>
              </w:rPr>
              <w:t>;о</w:t>
            </w:r>
            <w:proofErr w:type="gramEnd"/>
            <w:r w:rsidRPr="00D63422">
              <w:rPr>
                <w:rFonts w:ascii="Times New Roman" w:hAnsi="Times New Roman" w:cs="Times New Roman"/>
              </w:rPr>
              <w:t>риентироваться в основных явлениях русского и мирового искусства, узнавать изученные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Пейзаж - большой мир. Пейзаж настроения.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D63422">
              <w:rPr>
                <w:rFonts w:ascii="Times New Roman" w:hAnsi="Times New Roman" w:cs="Times New Roman"/>
              </w:rPr>
              <w:t>пониматьосновные</w:t>
            </w:r>
            <w:proofErr w:type="spellEnd"/>
            <w:r w:rsidRPr="00D63422">
              <w:rPr>
                <w:rFonts w:ascii="Times New Roman" w:hAnsi="Times New Roman" w:cs="Times New Roman"/>
              </w:rPr>
              <w:t xml:space="preserve">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>уметь</w:t>
            </w:r>
            <w:r w:rsidRPr="00D63422">
              <w:rPr>
                <w:rFonts w:ascii="Times New Roman" w:hAnsi="Times New Roman" w:cs="Times New Roman"/>
              </w:rPr>
      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</w:t>
            </w:r>
            <w:proofErr w:type="gramStart"/>
            <w:r w:rsidRPr="00D63422">
              <w:rPr>
                <w:rFonts w:ascii="Times New Roman" w:hAnsi="Times New Roman" w:cs="Times New Roman"/>
              </w:rPr>
              <w:t>;о</w:t>
            </w:r>
            <w:proofErr w:type="gramEnd"/>
            <w:r w:rsidRPr="00D63422">
              <w:rPr>
                <w:rFonts w:ascii="Times New Roman" w:hAnsi="Times New Roman" w:cs="Times New Roman"/>
              </w:rPr>
              <w:t>риентироваться в основных явлениях русского и мирового искусства, узнавать изученные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Природа  и   художник. Пейзаж в русской живописи.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D63422">
              <w:rPr>
                <w:rFonts w:ascii="Times New Roman" w:hAnsi="Times New Roman" w:cs="Times New Roman"/>
              </w:rPr>
              <w:t>пониматьосновные</w:t>
            </w:r>
            <w:proofErr w:type="spellEnd"/>
            <w:r w:rsidRPr="00D63422">
              <w:rPr>
                <w:rFonts w:ascii="Times New Roman" w:hAnsi="Times New Roman" w:cs="Times New Roman"/>
              </w:rPr>
              <w:t xml:space="preserve">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>уметь</w:t>
            </w:r>
            <w:r w:rsidRPr="00D63422">
              <w:rPr>
                <w:rFonts w:ascii="Times New Roman" w:hAnsi="Times New Roman" w:cs="Times New Roman"/>
              </w:rPr>
      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</w:t>
            </w:r>
            <w:proofErr w:type="gramStart"/>
            <w:r w:rsidRPr="00D63422">
              <w:rPr>
                <w:rFonts w:ascii="Times New Roman" w:hAnsi="Times New Roman" w:cs="Times New Roman"/>
              </w:rPr>
              <w:t>;о</w:t>
            </w:r>
            <w:proofErr w:type="gramEnd"/>
            <w:r w:rsidRPr="00D63422">
              <w:rPr>
                <w:rFonts w:ascii="Times New Roman" w:hAnsi="Times New Roman" w:cs="Times New Roman"/>
              </w:rPr>
              <w:t>риентироваться в основных явлениях русского и мирового искусства, узнавать изученные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Пейзаж в графике.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D63422">
              <w:rPr>
                <w:rFonts w:ascii="Times New Roman" w:hAnsi="Times New Roman" w:cs="Times New Roman"/>
              </w:rPr>
              <w:t>пониматьосновные</w:t>
            </w:r>
            <w:proofErr w:type="spellEnd"/>
            <w:r w:rsidRPr="00D63422">
              <w:rPr>
                <w:rFonts w:ascii="Times New Roman" w:hAnsi="Times New Roman" w:cs="Times New Roman"/>
              </w:rPr>
              <w:t xml:space="preserve">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>уметь</w:t>
            </w:r>
            <w:r w:rsidRPr="00D63422">
              <w:rPr>
                <w:rFonts w:ascii="Times New Roman" w:hAnsi="Times New Roman" w:cs="Times New Roman"/>
              </w:rPr>
      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</w:t>
            </w:r>
            <w:proofErr w:type="gramStart"/>
            <w:r w:rsidRPr="00D63422">
              <w:rPr>
                <w:rFonts w:ascii="Times New Roman" w:hAnsi="Times New Roman" w:cs="Times New Roman"/>
              </w:rPr>
              <w:t>;о</w:t>
            </w:r>
            <w:proofErr w:type="gramEnd"/>
            <w:r w:rsidRPr="00D63422">
              <w:rPr>
                <w:rFonts w:ascii="Times New Roman" w:hAnsi="Times New Roman" w:cs="Times New Roman"/>
              </w:rPr>
              <w:t>риентироваться в основных явлениях русского и мирового искусства, узнавать изученные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Городской пейзаж.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D63422">
              <w:rPr>
                <w:rFonts w:ascii="Times New Roman" w:hAnsi="Times New Roman" w:cs="Times New Roman"/>
              </w:rPr>
              <w:t>пониматьосновные</w:t>
            </w:r>
            <w:proofErr w:type="spellEnd"/>
            <w:r w:rsidRPr="00D63422">
              <w:rPr>
                <w:rFonts w:ascii="Times New Roman" w:hAnsi="Times New Roman" w:cs="Times New Roman"/>
              </w:rPr>
              <w:t xml:space="preserve">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>уметь</w:t>
            </w:r>
            <w:r w:rsidRPr="00D63422">
              <w:rPr>
                <w:rFonts w:ascii="Times New Roman" w:hAnsi="Times New Roman" w:cs="Times New Roman"/>
              </w:rPr>
      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</w:t>
            </w:r>
            <w:proofErr w:type="gramStart"/>
            <w:r w:rsidRPr="00D63422">
              <w:rPr>
                <w:rFonts w:ascii="Times New Roman" w:hAnsi="Times New Roman" w:cs="Times New Roman"/>
              </w:rPr>
              <w:t>;о</w:t>
            </w:r>
            <w:proofErr w:type="gramEnd"/>
            <w:r w:rsidRPr="00D63422">
              <w:rPr>
                <w:rFonts w:ascii="Times New Roman" w:hAnsi="Times New Roman" w:cs="Times New Roman"/>
              </w:rPr>
              <w:t>риентироваться в основных явлениях русского и мирового искусства, узнавать изученные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Поэзия повседневности. Историческая картина.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D63422">
              <w:rPr>
                <w:rFonts w:ascii="Times New Roman" w:hAnsi="Times New Roman" w:cs="Times New Roman"/>
              </w:rPr>
              <w:t>пониматьосновные</w:t>
            </w:r>
            <w:proofErr w:type="spellEnd"/>
            <w:r w:rsidRPr="00D63422">
              <w:rPr>
                <w:rFonts w:ascii="Times New Roman" w:hAnsi="Times New Roman" w:cs="Times New Roman"/>
              </w:rPr>
              <w:t xml:space="preserve">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>уметь</w:t>
            </w:r>
            <w:r w:rsidRPr="00D63422">
              <w:rPr>
                <w:rFonts w:ascii="Times New Roman" w:hAnsi="Times New Roman" w:cs="Times New Roman"/>
              </w:rPr>
      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</w:t>
            </w:r>
            <w:proofErr w:type="gramStart"/>
            <w:r w:rsidRPr="00D63422">
              <w:rPr>
                <w:rFonts w:ascii="Times New Roman" w:hAnsi="Times New Roman" w:cs="Times New Roman"/>
              </w:rPr>
              <w:t>;о</w:t>
            </w:r>
            <w:proofErr w:type="gramEnd"/>
            <w:r w:rsidRPr="00D63422">
              <w:rPr>
                <w:rFonts w:ascii="Times New Roman" w:hAnsi="Times New Roman" w:cs="Times New Roman"/>
              </w:rPr>
              <w:t>риентироваться в основных явлениях русского и мирового искусства, узнавать изученные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  <w:tr w:rsidR="0036197E" w:rsidRPr="00E941DB" w:rsidTr="0036197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41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E941DB">
              <w:rPr>
                <w:rFonts w:ascii="Times New Roman" w:hAnsi="Times New Roman" w:cs="Times New Roman"/>
              </w:rPr>
              <w:t>Библейские темы в изобразительном искусстве. Выразительные возможности изобразительного искусства. Язык и смысл.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color w:val="1D1B11"/>
                <w:sz w:val="28"/>
                <w:szCs w:val="28"/>
              </w:rPr>
              <w:t>(1ч)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63422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D63422">
              <w:rPr>
                <w:rFonts w:ascii="Times New Roman" w:hAnsi="Times New Roman" w:cs="Times New Roman"/>
              </w:rPr>
              <w:t>пониматьосновные</w:t>
            </w:r>
            <w:proofErr w:type="spellEnd"/>
            <w:r w:rsidRPr="00D63422">
              <w:rPr>
                <w:rFonts w:ascii="Times New Roman" w:hAnsi="Times New Roman" w:cs="Times New Roman"/>
              </w:rPr>
              <w:t xml:space="preserve"> виды и жанры изобразительных (пластических) искусств; основы изобразительной грамоты (цвет, тон, колорит, пропорции, светотень, перспектива, пространство, объем, ритм, композиция); выдающихся представителей русского и зарубежного искусства и их основные произведения; наиболее крупные художественные музеи России и мира;</w:t>
            </w:r>
            <w:proofErr w:type="gramEnd"/>
          </w:p>
          <w:p w:rsidR="0036197E" w:rsidRPr="00D63422" w:rsidRDefault="0036197E" w:rsidP="00B14ADC">
            <w:pPr>
              <w:pStyle w:val="a6"/>
              <w:rPr>
                <w:rFonts w:ascii="Times New Roman" w:hAnsi="Times New Roman" w:cs="Times New Roman"/>
              </w:rPr>
            </w:pPr>
            <w:r w:rsidRPr="00D63422">
              <w:rPr>
                <w:rFonts w:ascii="Times New Roman" w:hAnsi="Times New Roman" w:cs="Times New Roman"/>
                <w:bCs/>
              </w:rPr>
              <w:t>уметь</w:t>
            </w:r>
            <w:r w:rsidRPr="00D63422">
              <w:rPr>
                <w:rFonts w:ascii="Times New Roman" w:hAnsi="Times New Roman" w:cs="Times New Roman"/>
              </w:rPr>
      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</w:t>
            </w:r>
            <w:proofErr w:type="gramStart"/>
            <w:r w:rsidRPr="00D63422">
              <w:rPr>
                <w:rFonts w:ascii="Times New Roman" w:hAnsi="Times New Roman" w:cs="Times New Roman"/>
              </w:rPr>
              <w:t>;о</w:t>
            </w:r>
            <w:proofErr w:type="gramEnd"/>
            <w:r w:rsidRPr="00D63422">
              <w:rPr>
                <w:rFonts w:ascii="Times New Roman" w:hAnsi="Times New Roman" w:cs="Times New Roman"/>
              </w:rPr>
              <w:t>риентироваться в основных явлениях русского и мирового искусства, узнавать изученные произведения;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r w:rsidRPr="00E941DB">
              <w:rPr>
                <w:bCs/>
                <w:sz w:val="28"/>
                <w:szCs w:val="28"/>
              </w:rPr>
              <w:t xml:space="preserve">Презентация, иллюстрации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97E" w:rsidRPr="00E941DB" w:rsidRDefault="0036197E" w:rsidP="00B14ADC">
            <w:pPr>
              <w:pStyle w:val="a6"/>
              <w:rPr>
                <w:rFonts w:ascii="Times New Roman" w:hAnsi="Times New Roman" w:cs="Times New Roman"/>
                <w:b/>
                <w:color w:val="1D1B11"/>
              </w:rPr>
            </w:pPr>
          </w:p>
        </w:tc>
      </w:tr>
    </w:tbl>
    <w:p w:rsidR="0036197E" w:rsidRDefault="0036197E" w:rsidP="0036197E"/>
    <w:p w:rsidR="00335567" w:rsidRDefault="00335567" w:rsidP="0036197E">
      <w:pPr>
        <w:jc w:val="center"/>
      </w:pPr>
    </w:p>
    <w:sectPr w:rsidR="00335567" w:rsidSect="000259D8">
      <w:pgSz w:w="16838" w:h="11906" w:orient="landscape"/>
      <w:pgMar w:top="142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A6322"/>
    <w:multiLevelType w:val="hybridMultilevel"/>
    <w:tmpl w:val="B756F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03F0A"/>
    <w:multiLevelType w:val="hybridMultilevel"/>
    <w:tmpl w:val="0C86E6BE"/>
    <w:lvl w:ilvl="0" w:tplc="1FBA6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450AF"/>
    <w:multiLevelType w:val="hybridMultilevel"/>
    <w:tmpl w:val="F376B8A6"/>
    <w:lvl w:ilvl="0" w:tplc="937A1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F1065"/>
    <w:multiLevelType w:val="hybridMultilevel"/>
    <w:tmpl w:val="196A79EC"/>
    <w:lvl w:ilvl="0" w:tplc="E9B69B5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95F4C"/>
    <w:multiLevelType w:val="hybridMultilevel"/>
    <w:tmpl w:val="0B8C6C94"/>
    <w:lvl w:ilvl="0" w:tplc="C538874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9492F22"/>
    <w:multiLevelType w:val="hybridMultilevel"/>
    <w:tmpl w:val="D1926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40814"/>
    <w:multiLevelType w:val="hybridMultilevel"/>
    <w:tmpl w:val="211A6816"/>
    <w:lvl w:ilvl="0" w:tplc="A1A606E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C2C86"/>
    <w:multiLevelType w:val="hybridMultilevel"/>
    <w:tmpl w:val="E6C48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1773F"/>
    <w:multiLevelType w:val="hybridMultilevel"/>
    <w:tmpl w:val="12A6BF4E"/>
    <w:lvl w:ilvl="0" w:tplc="D786B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C5938"/>
    <w:multiLevelType w:val="hybridMultilevel"/>
    <w:tmpl w:val="D47C101C"/>
    <w:lvl w:ilvl="0" w:tplc="86BC79B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38E"/>
    <w:rsid w:val="000259D8"/>
    <w:rsid w:val="00072556"/>
    <w:rsid w:val="000D459D"/>
    <w:rsid w:val="001C63E6"/>
    <w:rsid w:val="00225BA5"/>
    <w:rsid w:val="00265578"/>
    <w:rsid w:val="002B1326"/>
    <w:rsid w:val="00321E0E"/>
    <w:rsid w:val="00335567"/>
    <w:rsid w:val="0036197E"/>
    <w:rsid w:val="00460A49"/>
    <w:rsid w:val="00497FAB"/>
    <w:rsid w:val="005100AE"/>
    <w:rsid w:val="00530069"/>
    <w:rsid w:val="005964A1"/>
    <w:rsid w:val="005E08F9"/>
    <w:rsid w:val="00627EF4"/>
    <w:rsid w:val="00643188"/>
    <w:rsid w:val="00651638"/>
    <w:rsid w:val="006C372B"/>
    <w:rsid w:val="006E7C69"/>
    <w:rsid w:val="00700A9A"/>
    <w:rsid w:val="00714A0F"/>
    <w:rsid w:val="00787A0F"/>
    <w:rsid w:val="008376B0"/>
    <w:rsid w:val="00946373"/>
    <w:rsid w:val="0097747B"/>
    <w:rsid w:val="009B4675"/>
    <w:rsid w:val="009D03EA"/>
    <w:rsid w:val="00A83696"/>
    <w:rsid w:val="00AB3652"/>
    <w:rsid w:val="00AE6E4B"/>
    <w:rsid w:val="00B07323"/>
    <w:rsid w:val="00B77B61"/>
    <w:rsid w:val="00B87213"/>
    <w:rsid w:val="00C20147"/>
    <w:rsid w:val="00C54744"/>
    <w:rsid w:val="00C827CF"/>
    <w:rsid w:val="00CC10CE"/>
    <w:rsid w:val="00DB738E"/>
    <w:rsid w:val="00E317A5"/>
    <w:rsid w:val="00E533E4"/>
    <w:rsid w:val="00E57F25"/>
    <w:rsid w:val="00E63E55"/>
    <w:rsid w:val="00F6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B738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B73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B738E"/>
    <w:pPr>
      <w:spacing w:line="288" w:lineRule="auto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B738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7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7598</Words>
  <Characters>43313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cp:lastPrinted>2019-09-26T00:12:00Z</cp:lastPrinted>
  <dcterms:created xsi:type="dcterms:W3CDTF">2015-11-25T13:28:00Z</dcterms:created>
  <dcterms:modified xsi:type="dcterms:W3CDTF">2020-10-17T11:51:00Z</dcterms:modified>
</cp:coreProperties>
</file>